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7F" w:rsidRPr="0064152F" w:rsidRDefault="00930B41" w:rsidP="0064152F">
      <w:pPr>
        <w:pStyle w:val="a3"/>
        <w:spacing w:after="240"/>
        <w:outlineLvl w:val="0"/>
        <w:rPr>
          <w:b/>
          <w:sz w:val="24"/>
          <w:szCs w:val="24"/>
        </w:rPr>
      </w:pPr>
      <w:r w:rsidRPr="0064152F">
        <w:rPr>
          <w:b/>
          <w:sz w:val="24"/>
          <w:szCs w:val="24"/>
        </w:rPr>
        <w:t>СУБ</w:t>
      </w:r>
      <w:r w:rsidR="004D0A63" w:rsidRPr="0064152F">
        <w:rPr>
          <w:b/>
          <w:sz w:val="24"/>
          <w:szCs w:val="24"/>
        </w:rPr>
        <w:t xml:space="preserve">ЛИЦЕНЗИОННЫЙ </w:t>
      </w:r>
      <w:r w:rsidR="0029527F" w:rsidRPr="0064152F">
        <w:rPr>
          <w:b/>
          <w:sz w:val="24"/>
          <w:szCs w:val="24"/>
        </w:rPr>
        <w:t xml:space="preserve">ДОГОВОР № </w:t>
      </w:r>
    </w:p>
    <w:p w:rsidR="009F100A" w:rsidRPr="0064152F" w:rsidRDefault="00B564BF" w:rsidP="00D2226A">
      <w:pPr>
        <w:tabs>
          <w:tab w:val="left" w:pos="6660"/>
        </w:tabs>
        <w:jc w:val="both"/>
      </w:pPr>
      <w:r w:rsidRPr="0064152F">
        <w:t xml:space="preserve">г. Москва                                                    </w:t>
      </w:r>
      <w:r w:rsidR="00147BB2">
        <w:t xml:space="preserve">                  </w:t>
      </w:r>
      <w:r w:rsidRPr="0064152F">
        <w:t xml:space="preserve">                        </w:t>
      </w:r>
      <w:r w:rsidR="00915715">
        <w:t xml:space="preserve">                   </w:t>
      </w:r>
      <w:r w:rsidRPr="0064152F">
        <w:t xml:space="preserve">   </w:t>
      </w:r>
      <w:r w:rsidR="0029527F" w:rsidRPr="0064152F">
        <w:t xml:space="preserve">«___» </w:t>
      </w:r>
      <w:r w:rsidR="00915715">
        <w:t>июня</w:t>
      </w:r>
      <w:r w:rsidR="0029527F" w:rsidRPr="0064152F">
        <w:t xml:space="preserve"> 20</w:t>
      </w:r>
      <w:r w:rsidR="00CC7B7E" w:rsidRPr="0064152F">
        <w:t>2</w:t>
      </w:r>
      <w:r w:rsidR="000E61EF">
        <w:t>5</w:t>
      </w:r>
      <w:r w:rsidR="0029527F" w:rsidRPr="0064152F">
        <w:t xml:space="preserve"> г.</w:t>
      </w:r>
    </w:p>
    <w:p w:rsidR="006047F8" w:rsidRPr="0064152F" w:rsidRDefault="00F704B4" w:rsidP="00147BB2">
      <w:pPr>
        <w:pStyle w:val="31"/>
        <w:tabs>
          <w:tab w:val="left" w:pos="9498"/>
        </w:tabs>
        <w:spacing w:before="240" w:beforeAutospacing="0"/>
        <w:ind w:right="0" w:firstLine="709"/>
        <w:rPr>
          <w:szCs w:val="24"/>
        </w:rPr>
      </w:pPr>
      <w:r>
        <w:rPr>
          <w:szCs w:val="24"/>
        </w:rPr>
        <w:t>___________</w:t>
      </w:r>
      <w:r w:rsidR="000E61EF" w:rsidRPr="000E61EF">
        <w:rPr>
          <w:szCs w:val="24"/>
        </w:rPr>
        <w:t xml:space="preserve">, именуемое в дальнейшем </w:t>
      </w:r>
      <w:r w:rsidR="000E61EF" w:rsidRPr="00915715">
        <w:rPr>
          <w:b/>
          <w:szCs w:val="24"/>
        </w:rPr>
        <w:t>Лицензиат</w:t>
      </w:r>
      <w:r w:rsidR="000E61EF" w:rsidRPr="000E61EF">
        <w:rPr>
          <w:szCs w:val="24"/>
        </w:rPr>
        <w:t xml:space="preserve">, в лице </w:t>
      </w:r>
      <w:r>
        <w:rPr>
          <w:szCs w:val="24"/>
        </w:rPr>
        <w:t>_________</w:t>
      </w:r>
      <w:r w:rsidR="000E61EF" w:rsidRPr="000E61EF">
        <w:rPr>
          <w:szCs w:val="24"/>
        </w:rPr>
        <w:t xml:space="preserve">, действующего на основании </w:t>
      </w:r>
      <w:r>
        <w:rPr>
          <w:szCs w:val="24"/>
        </w:rPr>
        <w:t>__________</w:t>
      </w:r>
      <w:r w:rsidR="000E61EF" w:rsidRPr="000E61EF">
        <w:rPr>
          <w:szCs w:val="24"/>
        </w:rPr>
        <w:t xml:space="preserve">, с одной стороны, и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</w:t>
      </w:r>
      <w:r w:rsidR="000E61EF" w:rsidRPr="00915715">
        <w:rPr>
          <w:b/>
          <w:szCs w:val="24"/>
        </w:rPr>
        <w:t>Сублицензиат</w:t>
      </w:r>
      <w:r w:rsidR="000E61EF" w:rsidRPr="000E61EF">
        <w:rPr>
          <w:szCs w:val="24"/>
        </w:rPr>
        <w:t xml:space="preserve">, в лице </w:t>
      </w:r>
      <w:r>
        <w:rPr>
          <w:szCs w:val="24"/>
        </w:rPr>
        <w:t>__________</w:t>
      </w:r>
      <w:r w:rsidR="000E61EF" w:rsidRPr="000E61EF">
        <w:rPr>
          <w:szCs w:val="24"/>
        </w:rPr>
        <w:t xml:space="preserve">, действующего на основании </w:t>
      </w:r>
      <w:r>
        <w:rPr>
          <w:szCs w:val="24"/>
        </w:rPr>
        <w:t>_________</w:t>
      </w:r>
      <w:r w:rsidR="000E61EF" w:rsidRPr="000E61EF">
        <w:rPr>
          <w:szCs w:val="24"/>
        </w:rPr>
        <w:t>, с другой стороны, вместе именуемые «Стороны», на основании ч.19 п.п. 5.7.2 Положения о закупках товаров, работ, услуг для нужд ФГУП «ППП», утвержденного приказом генерального директора ФГУП «ППП» от 27 июня 2018 г. № 72, заключили настоящий Сублицензионный договор, именуемый в дальнейшем «Договор», о нижеследующем:</w:t>
      </w:r>
    </w:p>
    <w:p w:rsidR="0029527F" w:rsidRPr="0064152F" w:rsidRDefault="0029527F" w:rsidP="00147BB2">
      <w:pPr>
        <w:pStyle w:val="1"/>
        <w:numPr>
          <w:ilvl w:val="0"/>
          <w:numId w:val="10"/>
        </w:numPr>
        <w:tabs>
          <w:tab w:val="left" w:pos="284"/>
        </w:tabs>
        <w:spacing w:before="120" w:after="120"/>
        <w:ind w:left="0" w:right="-2" w:firstLine="0"/>
        <w:jc w:val="center"/>
        <w:rPr>
          <w:rFonts w:ascii="Times New Roman" w:hAnsi="Times New Roman"/>
          <w:b/>
          <w:szCs w:val="24"/>
        </w:rPr>
      </w:pPr>
      <w:r w:rsidRPr="0064152F">
        <w:rPr>
          <w:rFonts w:ascii="Times New Roman" w:hAnsi="Times New Roman"/>
          <w:b/>
          <w:szCs w:val="24"/>
        </w:rPr>
        <w:t>ПРЕДМЕТ ДОГОВОРА</w:t>
      </w:r>
    </w:p>
    <w:p w:rsidR="00E938A5" w:rsidRPr="0064152F" w:rsidRDefault="00E938A5" w:rsidP="00D2226A">
      <w:pPr>
        <w:pStyle w:val="af1"/>
        <w:numPr>
          <w:ilvl w:val="1"/>
          <w:numId w:val="10"/>
        </w:numPr>
        <w:tabs>
          <w:tab w:val="num" w:pos="540"/>
        </w:tabs>
        <w:ind w:left="0" w:firstLine="709"/>
        <w:jc w:val="both"/>
        <w:rPr>
          <w:snapToGrid w:val="0"/>
        </w:rPr>
      </w:pPr>
      <w:r w:rsidRPr="0064152F">
        <w:rPr>
          <w:snapToGrid w:val="0"/>
        </w:rPr>
        <w:t xml:space="preserve">По настоящему Договору </w:t>
      </w:r>
      <w:r w:rsidR="003F1C26" w:rsidRPr="0064152F">
        <w:rPr>
          <w:b/>
          <w:snapToGrid w:val="0"/>
        </w:rPr>
        <w:t>Лицензиат</w:t>
      </w:r>
      <w:r w:rsidR="00034F23" w:rsidRPr="0064152F">
        <w:rPr>
          <w:snapToGrid w:val="0"/>
        </w:rPr>
        <w:t xml:space="preserve"> </w:t>
      </w:r>
      <w:r w:rsidRPr="0064152F">
        <w:rPr>
          <w:snapToGrid w:val="0"/>
        </w:rPr>
        <w:t>обязуется предостав</w:t>
      </w:r>
      <w:r w:rsidR="006262EE" w:rsidRPr="0064152F">
        <w:rPr>
          <w:snapToGrid w:val="0"/>
        </w:rPr>
        <w:t>ить</w:t>
      </w:r>
      <w:r w:rsidR="00E4287E" w:rsidRPr="0064152F">
        <w:rPr>
          <w:snapToGrid w:val="0"/>
        </w:rPr>
        <w:t xml:space="preserve"> (передать)</w:t>
      </w:r>
      <w:r w:rsidRPr="0064152F">
        <w:rPr>
          <w:snapToGrid w:val="0"/>
        </w:rPr>
        <w:t xml:space="preserve"> </w:t>
      </w:r>
      <w:r w:rsidR="003F1C26" w:rsidRPr="0064152F">
        <w:rPr>
          <w:b/>
          <w:snapToGrid w:val="0"/>
        </w:rPr>
        <w:t>Сублицензиат</w:t>
      </w:r>
      <w:r w:rsidRPr="0064152F">
        <w:rPr>
          <w:b/>
          <w:snapToGrid w:val="0"/>
        </w:rPr>
        <w:t>у</w:t>
      </w:r>
      <w:r w:rsidRPr="0064152F">
        <w:rPr>
          <w:snapToGrid w:val="0"/>
        </w:rPr>
        <w:t xml:space="preserve"> </w:t>
      </w:r>
      <w:r w:rsidR="00A51B01" w:rsidRPr="0064152F">
        <w:rPr>
          <w:snapToGrid w:val="0"/>
        </w:rPr>
        <w:t xml:space="preserve">на условиях простой (неисключительной) лицензии </w:t>
      </w:r>
      <w:r w:rsidRPr="0064152F">
        <w:rPr>
          <w:snapToGrid w:val="0"/>
        </w:rPr>
        <w:t xml:space="preserve">права на использование </w:t>
      </w:r>
      <w:r w:rsidRPr="0064152F">
        <w:rPr>
          <w:color w:val="000000"/>
        </w:rPr>
        <w:t>программ для электронно-вычи</w:t>
      </w:r>
      <w:r w:rsidRPr="0064152F">
        <w:t>слительных машин (ЭВМ)</w:t>
      </w:r>
      <w:r w:rsidR="00F84923" w:rsidRPr="0064152F">
        <w:t xml:space="preserve"> </w:t>
      </w:r>
      <w:r w:rsidR="00E4287E" w:rsidRPr="0064152F">
        <w:t>в пределах и способами, указанными в п.1.2 настоящего Договора. Наименование программ для ЭВМ, права на использование которых предоставля</w:t>
      </w:r>
      <w:r w:rsidR="00E64335" w:rsidRPr="0064152F">
        <w:t>ю</w:t>
      </w:r>
      <w:r w:rsidR="00E4287E" w:rsidRPr="0064152F">
        <w:t xml:space="preserve">тся (передаются) </w:t>
      </w:r>
      <w:r w:rsidR="003F1C26" w:rsidRPr="0064152F">
        <w:rPr>
          <w:b/>
        </w:rPr>
        <w:t>Лицензиат</w:t>
      </w:r>
      <w:r w:rsidR="00E4287E" w:rsidRPr="0064152F">
        <w:rPr>
          <w:b/>
        </w:rPr>
        <w:t xml:space="preserve">ом </w:t>
      </w:r>
      <w:r w:rsidR="003F1C26" w:rsidRPr="0064152F">
        <w:rPr>
          <w:b/>
        </w:rPr>
        <w:t>Сублицензиат</w:t>
      </w:r>
      <w:r w:rsidR="00E4287E" w:rsidRPr="0064152F">
        <w:rPr>
          <w:b/>
        </w:rPr>
        <w:t>у</w:t>
      </w:r>
      <w:r w:rsidR="00E4287E" w:rsidRPr="0064152F">
        <w:t>,</w:t>
      </w:r>
      <w:r w:rsidR="00771EDD" w:rsidRPr="0064152F">
        <w:t xml:space="preserve"> </w:t>
      </w:r>
      <w:r w:rsidR="00E4287E" w:rsidRPr="0064152F">
        <w:t xml:space="preserve">указывается в </w:t>
      </w:r>
      <w:r w:rsidR="007964C3">
        <w:t>Спецификации (Приложение №1 к Договору)</w:t>
      </w:r>
      <w:r w:rsidR="00C52629" w:rsidRPr="0064152F">
        <w:t xml:space="preserve">, </w:t>
      </w:r>
      <w:r w:rsidR="007F4564" w:rsidRPr="0064152F">
        <w:t xml:space="preserve">в </w:t>
      </w:r>
      <w:r w:rsidR="00621515" w:rsidRPr="0064152F">
        <w:t>у</w:t>
      </w:r>
      <w:r w:rsidR="00F12A27" w:rsidRPr="0064152F">
        <w:t>ниверсальных передаточных документах (УПД)</w:t>
      </w:r>
      <w:r w:rsidR="00155303" w:rsidRPr="0064152F">
        <w:t>, подписываемы</w:t>
      </w:r>
      <w:r w:rsidR="007F4564" w:rsidRPr="0064152F">
        <w:t>х</w:t>
      </w:r>
      <w:r w:rsidR="00E4287E" w:rsidRPr="0064152F">
        <w:t xml:space="preserve"> Сторонами в установленном настоящим Договором порядке.</w:t>
      </w:r>
    </w:p>
    <w:p w:rsidR="005B75A9" w:rsidRPr="0064152F" w:rsidRDefault="001E122D" w:rsidP="00D2226A">
      <w:pPr>
        <w:pStyle w:val="af1"/>
        <w:numPr>
          <w:ilvl w:val="1"/>
          <w:numId w:val="10"/>
        </w:numPr>
        <w:tabs>
          <w:tab w:val="num" w:pos="540"/>
        </w:tabs>
        <w:ind w:left="0" w:firstLine="709"/>
        <w:jc w:val="both"/>
        <w:rPr>
          <w:snapToGrid w:val="0"/>
        </w:rPr>
      </w:pPr>
      <w:r w:rsidRPr="0064152F">
        <w:rPr>
          <w:snapToGrid w:val="0"/>
        </w:rPr>
        <w:t xml:space="preserve">Право на использование программы для ЭВМ, предоставляемое (передаваемое) </w:t>
      </w:r>
      <w:r w:rsidR="003F1C26" w:rsidRPr="0064152F">
        <w:rPr>
          <w:b/>
          <w:snapToGrid w:val="0"/>
        </w:rPr>
        <w:t>Сублицензиат</w:t>
      </w:r>
      <w:r w:rsidRPr="0064152F">
        <w:rPr>
          <w:b/>
          <w:snapToGrid w:val="0"/>
        </w:rPr>
        <w:t>у</w:t>
      </w:r>
      <w:r w:rsidRPr="0064152F">
        <w:rPr>
          <w:snapToGrid w:val="0"/>
        </w:rPr>
        <w:t xml:space="preserve"> в соответствии с настоящим Договором, включает использование следующими способами: право на воспроизведение программы для ЭВМ</w:t>
      </w:r>
      <w:r w:rsidR="004A7482" w:rsidRPr="0064152F">
        <w:rPr>
          <w:snapToGrid w:val="0"/>
        </w:rPr>
        <w:t xml:space="preserve"> в качестве конечного пользователя</w:t>
      </w:r>
      <w:r w:rsidRPr="0064152F">
        <w:rPr>
          <w:snapToGrid w:val="0"/>
        </w:rPr>
        <w:t>, ограниченное правом инсталляции, копирования и запуска программы для ЭВМ в соответствии с лицензионным соглашением для конечного пользователя. При этом право на использование программы для ЭВМ, в отношении которого предоставляется простая (неисключительная) лицензия, ограничено пределами, предусмотренными лицензионным соглашением для конечного пользователя.</w:t>
      </w:r>
    </w:p>
    <w:p w:rsidR="0051326B" w:rsidRPr="0064152F" w:rsidRDefault="0051326B" w:rsidP="00D2226A">
      <w:pPr>
        <w:pStyle w:val="af1"/>
        <w:numPr>
          <w:ilvl w:val="1"/>
          <w:numId w:val="10"/>
        </w:numPr>
        <w:tabs>
          <w:tab w:val="num" w:pos="540"/>
        </w:tabs>
        <w:ind w:left="0" w:firstLine="709"/>
        <w:jc w:val="both"/>
        <w:rPr>
          <w:snapToGrid w:val="0"/>
        </w:rPr>
      </w:pPr>
      <w:r w:rsidRPr="0064152F">
        <w:rPr>
          <w:b/>
          <w:snapToGrid w:val="0"/>
        </w:rPr>
        <w:t>Сублицензиату</w:t>
      </w:r>
      <w:r w:rsidRPr="0064152F">
        <w:rPr>
          <w:snapToGrid w:val="0"/>
        </w:rPr>
        <w:t xml:space="preserve"> предоставляется право предоставить (передать) полученное от </w:t>
      </w:r>
      <w:r w:rsidRPr="0064152F">
        <w:rPr>
          <w:b/>
          <w:snapToGrid w:val="0"/>
        </w:rPr>
        <w:t>Лицензиата</w:t>
      </w:r>
      <w:r w:rsidRPr="0064152F">
        <w:rPr>
          <w:snapToGrid w:val="0"/>
        </w:rPr>
        <w:t xml:space="preserve"> по настоящему Договору право на использование программ для ЭВМ конечному пользователю, находящемуся на территории России. Любая дальнейшая передача прав, предоставленных </w:t>
      </w:r>
      <w:r w:rsidRPr="0064152F">
        <w:rPr>
          <w:b/>
          <w:snapToGrid w:val="0"/>
        </w:rPr>
        <w:t>Сублицензиату</w:t>
      </w:r>
      <w:r w:rsidRPr="0064152F">
        <w:rPr>
          <w:snapToGrid w:val="0"/>
        </w:rPr>
        <w:t xml:space="preserve"> на основании настоящего Договора, является юридически действительной только в том случае, если </w:t>
      </w:r>
      <w:r w:rsidRPr="0064152F">
        <w:rPr>
          <w:b/>
          <w:snapToGrid w:val="0"/>
        </w:rPr>
        <w:t>Сублицензиат</w:t>
      </w:r>
      <w:r w:rsidRPr="0064152F">
        <w:rPr>
          <w:snapToGrid w:val="0"/>
        </w:rPr>
        <w:t xml:space="preserve"> принимает на себя обязательства включать в свои договоры с конечными пользователями все ограничения, предусмотренные настоящим Договором.</w:t>
      </w:r>
    </w:p>
    <w:p w:rsidR="006047F8" w:rsidRPr="0064152F" w:rsidRDefault="0051326B" w:rsidP="00D2226A">
      <w:pPr>
        <w:tabs>
          <w:tab w:val="num" w:pos="540"/>
        </w:tabs>
        <w:ind w:firstLine="709"/>
        <w:jc w:val="both"/>
        <w:rPr>
          <w:snapToGrid w:val="0"/>
        </w:rPr>
      </w:pPr>
      <w:r w:rsidRPr="0064152F">
        <w:rPr>
          <w:b/>
          <w:snapToGrid w:val="0"/>
        </w:rPr>
        <w:t xml:space="preserve">Сублицензиат </w:t>
      </w:r>
      <w:r w:rsidRPr="0064152F">
        <w:rPr>
          <w:snapToGrid w:val="0"/>
        </w:rPr>
        <w:t xml:space="preserve">вправе исполнять настоящий Договор без предоставления </w:t>
      </w:r>
      <w:r w:rsidRPr="0064152F">
        <w:rPr>
          <w:b/>
          <w:snapToGrid w:val="0"/>
        </w:rPr>
        <w:t xml:space="preserve">Лицензиату </w:t>
      </w:r>
      <w:r w:rsidRPr="0064152F">
        <w:rPr>
          <w:snapToGrid w:val="0"/>
        </w:rPr>
        <w:t>отчета, предусмотренного ст. 1237 ГК РФ.</w:t>
      </w:r>
    </w:p>
    <w:p w:rsidR="0029527F" w:rsidRPr="0064152F" w:rsidRDefault="00010B74" w:rsidP="00D2226A">
      <w:pPr>
        <w:pStyle w:val="af1"/>
        <w:numPr>
          <w:ilvl w:val="0"/>
          <w:numId w:val="10"/>
        </w:numPr>
        <w:tabs>
          <w:tab w:val="left" w:pos="284"/>
        </w:tabs>
        <w:spacing w:before="120" w:after="120"/>
        <w:ind w:left="0" w:right="284" w:firstLine="0"/>
        <w:contextualSpacing w:val="0"/>
        <w:jc w:val="center"/>
        <w:outlineLvl w:val="0"/>
        <w:rPr>
          <w:b/>
          <w:color w:val="000000"/>
        </w:rPr>
      </w:pPr>
      <w:r w:rsidRPr="0064152F">
        <w:rPr>
          <w:b/>
          <w:color w:val="000000"/>
        </w:rPr>
        <w:t xml:space="preserve">ВОЗНАГРАЖДЕНИЕ И </w:t>
      </w:r>
      <w:r w:rsidR="0029527F" w:rsidRPr="0064152F">
        <w:rPr>
          <w:b/>
          <w:color w:val="000000"/>
        </w:rPr>
        <w:t>УСЛОВИЯ ОПЛАТЫ</w:t>
      </w:r>
    </w:p>
    <w:p w:rsidR="001C5D3D" w:rsidRPr="0064152F" w:rsidRDefault="001C5D3D" w:rsidP="00D2226A">
      <w:pPr>
        <w:pStyle w:val="af1"/>
        <w:numPr>
          <w:ilvl w:val="1"/>
          <w:numId w:val="10"/>
        </w:numPr>
        <w:tabs>
          <w:tab w:val="num" w:pos="540"/>
        </w:tabs>
        <w:ind w:left="0" w:firstLine="709"/>
        <w:jc w:val="both"/>
      </w:pPr>
      <w:r w:rsidRPr="0064152F">
        <w:t xml:space="preserve">За предоставляемые по настоящему Договору права </w:t>
      </w:r>
      <w:r w:rsidRPr="0064152F">
        <w:rPr>
          <w:b/>
        </w:rPr>
        <w:t>Сублицензиат</w:t>
      </w:r>
      <w:r w:rsidRPr="0064152F">
        <w:t xml:space="preserve"> обязуется уплачивать </w:t>
      </w:r>
      <w:r w:rsidRPr="0064152F">
        <w:rPr>
          <w:b/>
        </w:rPr>
        <w:t>Лицензиату</w:t>
      </w:r>
      <w:r w:rsidRPr="0064152F">
        <w:t xml:space="preserve"> вознаграждение, размер которого указывается в </w:t>
      </w:r>
      <w:r w:rsidR="00D6258E">
        <w:t>Спецификации</w:t>
      </w:r>
      <w:r w:rsidRPr="0064152F">
        <w:t xml:space="preserve">. </w:t>
      </w:r>
    </w:p>
    <w:p w:rsidR="001C5D3D" w:rsidRPr="0064152F" w:rsidRDefault="001C5D3D" w:rsidP="00D2226A">
      <w:pPr>
        <w:tabs>
          <w:tab w:val="num" w:pos="540"/>
        </w:tabs>
        <w:ind w:firstLine="709"/>
        <w:jc w:val="both"/>
      </w:pPr>
      <w:r w:rsidRPr="0064152F">
        <w:t xml:space="preserve">Общий размер вознаграждения по Договору составляет </w:t>
      </w:r>
      <w:r w:rsidR="00F704B4">
        <w:t>__________</w:t>
      </w:r>
      <w:r w:rsidRPr="0064152F">
        <w:t>, НДС не облагается. Основание: пп. 26 п. 2. ст. 149 НК РФ.</w:t>
      </w:r>
    </w:p>
    <w:p w:rsidR="001C5D3D" w:rsidRPr="0064152F" w:rsidRDefault="001C5D3D" w:rsidP="00D2226A">
      <w:pPr>
        <w:pStyle w:val="af1"/>
        <w:numPr>
          <w:ilvl w:val="1"/>
          <w:numId w:val="10"/>
        </w:numPr>
        <w:tabs>
          <w:tab w:val="num" w:pos="540"/>
        </w:tabs>
        <w:ind w:left="0" w:firstLine="709"/>
        <w:jc w:val="both"/>
      </w:pPr>
      <w:r w:rsidRPr="0064152F">
        <w:t xml:space="preserve">Оплата вознаграждения, указанного в п.2.1 настоящего Договора, осуществляется </w:t>
      </w:r>
      <w:r w:rsidRPr="0064152F">
        <w:rPr>
          <w:b/>
        </w:rPr>
        <w:t>Сублицензиатом</w:t>
      </w:r>
      <w:r w:rsidRPr="0064152F">
        <w:t xml:space="preserve"> на основании </w:t>
      </w:r>
      <w:r w:rsidR="00D6258E">
        <w:t>Спецификации</w:t>
      </w:r>
      <w:r w:rsidRPr="0064152F">
        <w:t xml:space="preserve"> путем предоплаты в размере 100% в течение </w:t>
      </w:r>
      <w:r w:rsidR="00F704B4">
        <w:t>_______</w:t>
      </w:r>
      <w:r w:rsidR="000E61EF">
        <w:t xml:space="preserve"> </w:t>
      </w:r>
      <w:r w:rsidRPr="0064152F">
        <w:t xml:space="preserve">дней с даты выставления </w:t>
      </w:r>
      <w:r w:rsidRPr="0064152F">
        <w:rPr>
          <w:b/>
        </w:rPr>
        <w:t>Лицензиатом</w:t>
      </w:r>
      <w:r w:rsidRPr="0064152F">
        <w:t xml:space="preserve"> счета, если иное не оговорено в </w:t>
      </w:r>
      <w:r w:rsidR="00D6258E">
        <w:t>Спецификации</w:t>
      </w:r>
      <w:r w:rsidRPr="0064152F">
        <w:t xml:space="preserve"> или в счёте на оплату. Оплата совершается на основании счета </w:t>
      </w:r>
      <w:r w:rsidRPr="00915715">
        <w:rPr>
          <w:b/>
        </w:rPr>
        <w:t>Лицензиата</w:t>
      </w:r>
      <w:r w:rsidRPr="0064152F">
        <w:t>, в соответствии с реквизитами и условиями, указанными в нем. Вознаграждение за предоставление прав на программы для ЭВМ, включенны</w:t>
      </w:r>
      <w:r w:rsidR="000A5AE9">
        <w:t>х</w:t>
      </w:r>
      <w:r w:rsidRPr="0064152F">
        <w:t xml:space="preserve"> в единый реестр российских программ для электронных вычислительных машин и баз данных, не облагается НДС в соответствии с пп. 26 п. 2. ст. 149 НК РФ. Вознаграждение за предоставление прав на программы для ЭВМ, не включенны</w:t>
      </w:r>
      <w:r w:rsidR="000A5AE9">
        <w:t>х</w:t>
      </w:r>
      <w:r w:rsidRPr="0064152F">
        <w:t xml:space="preserve"> в Единый реестр российских программ для электронных вычислительных машин и баз данных, включает НДС 20%.</w:t>
      </w:r>
    </w:p>
    <w:p w:rsidR="007D7C03" w:rsidRPr="0064152F" w:rsidRDefault="001C5D3D" w:rsidP="00D2226A">
      <w:pPr>
        <w:pStyle w:val="af1"/>
        <w:numPr>
          <w:ilvl w:val="1"/>
          <w:numId w:val="10"/>
        </w:numPr>
        <w:tabs>
          <w:tab w:val="num" w:pos="540"/>
        </w:tabs>
        <w:spacing w:after="120"/>
        <w:ind w:left="0" w:firstLine="709"/>
        <w:jc w:val="both"/>
      </w:pPr>
      <w:r w:rsidRPr="0064152F">
        <w:lastRenderedPageBreak/>
        <w:t xml:space="preserve">Все платежи осуществляются в </w:t>
      </w:r>
      <w:r w:rsidR="00EE6910">
        <w:t>р</w:t>
      </w:r>
      <w:r w:rsidRPr="0064152F">
        <w:t xml:space="preserve">оссийских рублях путем перечисления денежных средств на расчетный счет </w:t>
      </w:r>
      <w:r w:rsidRPr="0064152F">
        <w:rPr>
          <w:b/>
          <w:bCs/>
        </w:rPr>
        <w:t>Лицензиата</w:t>
      </w:r>
      <w:r w:rsidRPr="0064152F">
        <w:t xml:space="preserve">. Днем исполнения платежа считается день списания денежных средств с расчетного счета </w:t>
      </w:r>
      <w:r w:rsidRPr="0064152F">
        <w:rPr>
          <w:b/>
          <w:bCs/>
        </w:rPr>
        <w:t>Сублицензиата</w:t>
      </w:r>
      <w:r w:rsidRPr="0064152F">
        <w:t>.</w:t>
      </w:r>
    </w:p>
    <w:p w:rsidR="0029527F" w:rsidRPr="0064152F" w:rsidRDefault="0029527F" w:rsidP="00147BB2">
      <w:pPr>
        <w:pStyle w:val="af1"/>
        <w:numPr>
          <w:ilvl w:val="0"/>
          <w:numId w:val="10"/>
        </w:numPr>
        <w:tabs>
          <w:tab w:val="num" w:pos="426"/>
        </w:tabs>
        <w:spacing w:before="120" w:after="120"/>
        <w:ind w:left="0" w:right="-2" w:firstLine="0"/>
        <w:contextualSpacing w:val="0"/>
        <w:jc w:val="center"/>
        <w:outlineLvl w:val="0"/>
        <w:rPr>
          <w:b/>
        </w:rPr>
      </w:pPr>
      <w:r w:rsidRPr="0064152F">
        <w:rPr>
          <w:b/>
        </w:rPr>
        <w:t xml:space="preserve">УСЛОВИЯ </w:t>
      </w:r>
      <w:r w:rsidR="00EB71F9" w:rsidRPr="0064152F">
        <w:rPr>
          <w:b/>
        </w:rPr>
        <w:t>ПРЕДОСТАВЛЕНИЯ ПРАВ</w:t>
      </w:r>
    </w:p>
    <w:p w:rsidR="0029527F" w:rsidRPr="0064152F" w:rsidRDefault="003F1C26" w:rsidP="00D2226A">
      <w:pPr>
        <w:pStyle w:val="af1"/>
        <w:numPr>
          <w:ilvl w:val="1"/>
          <w:numId w:val="10"/>
        </w:numPr>
        <w:tabs>
          <w:tab w:val="left" w:pos="540"/>
        </w:tabs>
        <w:ind w:left="0" w:right="28" w:firstLine="709"/>
        <w:jc w:val="both"/>
        <w:rPr>
          <w:color w:val="000000"/>
        </w:rPr>
      </w:pPr>
      <w:r w:rsidRPr="0064152F">
        <w:rPr>
          <w:b/>
          <w:bCs/>
        </w:rPr>
        <w:t>Лицензиат</w:t>
      </w:r>
      <w:r w:rsidR="00EB71F9" w:rsidRPr="0064152F">
        <w:t xml:space="preserve"> </w:t>
      </w:r>
      <w:r w:rsidR="0029527F" w:rsidRPr="0064152F">
        <w:t xml:space="preserve">обязан </w:t>
      </w:r>
      <w:r w:rsidR="007944F4" w:rsidRPr="0064152F">
        <w:rPr>
          <w:color w:val="000000"/>
        </w:rPr>
        <w:t xml:space="preserve">предоставить </w:t>
      </w:r>
      <w:r w:rsidRPr="0064152F">
        <w:rPr>
          <w:b/>
        </w:rPr>
        <w:t>Сублицензиат</w:t>
      </w:r>
      <w:r w:rsidR="00EB71F9" w:rsidRPr="0064152F">
        <w:rPr>
          <w:b/>
        </w:rPr>
        <w:t>у</w:t>
      </w:r>
      <w:r w:rsidR="00EB71F9" w:rsidRPr="0064152F">
        <w:t xml:space="preserve"> </w:t>
      </w:r>
      <w:r w:rsidR="0045644F" w:rsidRPr="0064152F">
        <w:rPr>
          <w:snapToGrid w:val="0"/>
        </w:rPr>
        <w:t>права</w:t>
      </w:r>
      <w:r w:rsidR="00EB71F9" w:rsidRPr="0064152F">
        <w:rPr>
          <w:snapToGrid w:val="0"/>
        </w:rPr>
        <w:t xml:space="preserve"> на использование</w:t>
      </w:r>
      <w:r w:rsidR="0045644F" w:rsidRPr="0064152F">
        <w:rPr>
          <w:snapToGrid w:val="0"/>
        </w:rPr>
        <w:t xml:space="preserve"> соответствующих программ</w:t>
      </w:r>
      <w:r w:rsidR="00EB71F9" w:rsidRPr="0064152F">
        <w:rPr>
          <w:snapToGrid w:val="0"/>
        </w:rPr>
        <w:t xml:space="preserve"> для ЭВМ</w:t>
      </w:r>
      <w:r w:rsidR="00EB71F9" w:rsidRPr="0064152F">
        <w:rPr>
          <w:b/>
          <w:color w:val="000000"/>
        </w:rPr>
        <w:t xml:space="preserve"> </w:t>
      </w:r>
      <w:r w:rsidR="0018503D" w:rsidRPr="0064152F">
        <w:rPr>
          <w:color w:val="000000"/>
        </w:rPr>
        <w:t xml:space="preserve">в срок, указанный в </w:t>
      </w:r>
      <w:r w:rsidR="00D6258E">
        <w:rPr>
          <w:color w:val="000000"/>
        </w:rPr>
        <w:t>Спецификации</w:t>
      </w:r>
      <w:r w:rsidR="00EE6910">
        <w:rPr>
          <w:color w:val="000000"/>
        </w:rPr>
        <w:t>,</w:t>
      </w:r>
      <w:r w:rsidR="0018503D" w:rsidRPr="0064152F">
        <w:rPr>
          <w:b/>
          <w:color w:val="000000"/>
        </w:rPr>
        <w:t xml:space="preserve"> </w:t>
      </w:r>
      <w:r w:rsidR="001302BF" w:rsidRPr="0064152F">
        <w:rPr>
          <w:color w:val="000000"/>
        </w:rPr>
        <w:t>при условии</w:t>
      </w:r>
      <w:r w:rsidR="0045644F" w:rsidRPr="0064152F">
        <w:t xml:space="preserve"> исполнения </w:t>
      </w:r>
      <w:r w:rsidRPr="0064152F">
        <w:rPr>
          <w:b/>
        </w:rPr>
        <w:t>Сублицензиат</w:t>
      </w:r>
      <w:r w:rsidR="0045644F" w:rsidRPr="0064152F">
        <w:rPr>
          <w:b/>
        </w:rPr>
        <w:t>ом</w:t>
      </w:r>
      <w:r w:rsidR="0045644F" w:rsidRPr="0064152F">
        <w:t xml:space="preserve"> своих обязательств по оплате, предусмотренных п.2.</w:t>
      </w:r>
      <w:r w:rsidR="0018503D" w:rsidRPr="0064152F">
        <w:t>2</w:t>
      </w:r>
      <w:r w:rsidR="0045644F" w:rsidRPr="0064152F">
        <w:t>. настоящего Договора.</w:t>
      </w:r>
    </w:p>
    <w:p w:rsidR="0057163B" w:rsidRPr="0064152F" w:rsidRDefault="0057163B" w:rsidP="00D2226A">
      <w:pPr>
        <w:pStyle w:val="a5"/>
        <w:numPr>
          <w:ilvl w:val="1"/>
          <w:numId w:val="10"/>
        </w:numPr>
        <w:spacing w:before="0"/>
        <w:ind w:left="0" w:firstLine="709"/>
        <w:rPr>
          <w:color w:val="000000"/>
        </w:rPr>
      </w:pPr>
      <w:r w:rsidRPr="0064152F">
        <w:rPr>
          <w:color w:val="000000"/>
        </w:rPr>
        <w:t xml:space="preserve">В случае если для предоставления </w:t>
      </w:r>
      <w:r w:rsidRPr="0064152F">
        <w:rPr>
          <w:snapToGrid w:val="0"/>
        </w:rPr>
        <w:t xml:space="preserve">прав на использование программ для ЭВМ </w:t>
      </w:r>
      <w:r w:rsidR="003F1C26" w:rsidRPr="0064152F">
        <w:rPr>
          <w:b/>
        </w:rPr>
        <w:t>Сублицензиат</w:t>
      </w:r>
      <w:r w:rsidRPr="0064152F">
        <w:rPr>
          <w:color w:val="000000"/>
        </w:rPr>
        <w:t xml:space="preserve"> должен заполнить и предоставить </w:t>
      </w:r>
      <w:r w:rsidR="003F1C26" w:rsidRPr="0064152F">
        <w:rPr>
          <w:b/>
          <w:bCs/>
        </w:rPr>
        <w:t>Лицензиат</w:t>
      </w:r>
      <w:r w:rsidRPr="0064152F">
        <w:rPr>
          <w:b/>
          <w:bCs/>
        </w:rPr>
        <w:t>у</w:t>
      </w:r>
      <w:r w:rsidRPr="0064152F">
        <w:t xml:space="preserve"> </w:t>
      </w:r>
      <w:r w:rsidRPr="0064152F">
        <w:rPr>
          <w:color w:val="000000"/>
        </w:rPr>
        <w:t xml:space="preserve">определенные формы/анкеты, срок предоставления прав на данные программы для ЭВМ может быть увеличен на период, затраченный на исправление некорректно заполненных и/или несвоевременно предоставленных </w:t>
      </w:r>
      <w:r w:rsidR="003F1C26" w:rsidRPr="0064152F">
        <w:rPr>
          <w:b/>
        </w:rPr>
        <w:t>Сублицензиат</w:t>
      </w:r>
      <w:r w:rsidRPr="0064152F">
        <w:rPr>
          <w:b/>
        </w:rPr>
        <w:t>ом</w:t>
      </w:r>
      <w:r w:rsidRPr="0064152F">
        <w:rPr>
          <w:color w:val="000000"/>
        </w:rPr>
        <w:t xml:space="preserve"> форм/анкет.</w:t>
      </w:r>
    </w:p>
    <w:p w:rsidR="00E94E60" w:rsidRPr="0064152F" w:rsidRDefault="007944F4" w:rsidP="00D2226A">
      <w:pPr>
        <w:pStyle w:val="a5"/>
        <w:numPr>
          <w:ilvl w:val="1"/>
          <w:numId w:val="10"/>
        </w:numPr>
        <w:tabs>
          <w:tab w:val="left" w:pos="540"/>
        </w:tabs>
        <w:spacing w:before="0"/>
        <w:ind w:left="0" w:firstLine="709"/>
      </w:pPr>
      <w:r w:rsidRPr="0064152F">
        <w:t xml:space="preserve">Факт предоставления </w:t>
      </w:r>
      <w:r w:rsidR="003F1C26" w:rsidRPr="0064152F">
        <w:rPr>
          <w:b/>
        </w:rPr>
        <w:t>Сублицензиат</w:t>
      </w:r>
      <w:r w:rsidR="00EB71F9" w:rsidRPr="0064152F">
        <w:rPr>
          <w:b/>
        </w:rPr>
        <w:t>у</w:t>
      </w:r>
      <w:r w:rsidR="00EB71F9" w:rsidRPr="0064152F">
        <w:t xml:space="preserve"> </w:t>
      </w:r>
      <w:r w:rsidR="00EB71F9" w:rsidRPr="0064152F">
        <w:rPr>
          <w:snapToGrid w:val="0"/>
        </w:rPr>
        <w:t>права на использование программы для ЭВМ</w:t>
      </w:r>
      <w:r w:rsidR="00EB71F9" w:rsidRPr="0064152F">
        <w:t xml:space="preserve"> </w:t>
      </w:r>
      <w:r w:rsidRPr="0064152F">
        <w:t xml:space="preserve">оформляется </w:t>
      </w:r>
      <w:r w:rsidR="00186920" w:rsidRPr="0064152F">
        <w:t>УПД</w:t>
      </w:r>
      <w:r w:rsidRPr="0064152F">
        <w:t>.</w:t>
      </w:r>
    </w:p>
    <w:p w:rsidR="007944F4" w:rsidRPr="0064152F" w:rsidRDefault="00EB71F9" w:rsidP="00D2226A">
      <w:pPr>
        <w:pStyle w:val="a5"/>
        <w:numPr>
          <w:ilvl w:val="1"/>
          <w:numId w:val="10"/>
        </w:numPr>
        <w:tabs>
          <w:tab w:val="left" w:pos="540"/>
        </w:tabs>
        <w:spacing w:before="0"/>
        <w:ind w:left="0" w:firstLine="709"/>
      </w:pPr>
      <w:r w:rsidRPr="0064152F">
        <w:rPr>
          <w:snapToGrid w:val="0"/>
        </w:rPr>
        <w:t>Права на использование программ для ЭВМ</w:t>
      </w:r>
      <w:r w:rsidRPr="0064152F">
        <w:t xml:space="preserve"> </w:t>
      </w:r>
      <w:r w:rsidR="007944F4" w:rsidRPr="0064152F">
        <w:t xml:space="preserve">считаются предоставленными </w:t>
      </w:r>
      <w:r w:rsidR="003F1C26" w:rsidRPr="0064152F">
        <w:rPr>
          <w:b/>
        </w:rPr>
        <w:t>Сублицензиат</w:t>
      </w:r>
      <w:r w:rsidRPr="0064152F">
        <w:rPr>
          <w:b/>
        </w:rPr>
        <w:t>у</w:t>
      </w:r>
      <w:r w:rsidRPr="0064152F">
        <w:t xml:space="preserve"> </w:t>
      </w:r>
      <w:r w:rsidR="007944F4" w:rsidRPr="0064152F">
        <w:t xml:space="preserve">в момент подписания </w:t>
      </w:r>
      <w:r w:rsidRPr="0064152F">
        <w:t>С</w:t>
      </w:r>
      <w:r w:rsidR="007944F4" w:rsidRPr="0064152F">
        <w:t xml:space="preserve">торонами </w:t>
      </w:r>
      <w:r w:rsidR="00186920" w:rsidRPr="0064152F">
        <w:t>УПД</w:t>
      </w:r>
      <w:r w:rsidR="007944F4" w:rsidRPr="0064152F">
        <w:t>.</w:t>
      </w:r>
    </w:p>
    <w:p w:rsidR="00D121A4" w:rsidRPr="0064152F" w:rsidRDefault="0029527F" w:rsidP="00D2226A">
      <w:pPr>
        <w:pStyle w:val="af1"/>
        <w:numPr>
          <w:ilvl w:val="1"/>
          <w:numId w:val="10"/>
        </w:numPr>
        <w:tabs>
          <w:tab w:val="left" w:pos="540"/>
        </w:tabs>
        <w:ind w:left="0" w:right="29" w:firstLine="709"/>
        <w:jc w:val="both"/>
        <w:rPr>
          <w:color w:val="000000"/>
        </w:rPr>
      </w:pPr>
      <w:r w:rsidRPr="0064152F">
        <w:t xml:space="preserve">Проверка </w:t>
      </w:r>
      <w:r w:rsidR="00EB71F9" w:rsidRPr="0064152F">
        <w:t>наименования, иных данных</w:t>
      </w:r>
      <w:r w:rsidR="0057163B" w:rsidRPr="0064152F">
        <w:t>, касающихся предоставляемых прав</w:t>
      </w:r>
      <w:r w:rsidRPr="0064152F">
        <w:rPr>
          <w:color w:val="000000"/>
        </w:rPr>
        <w:t xml:space="preserve"> </w:t>
      </w:r>
      <w:r w:rsidR="0057163B" w:rsidRPr="0064152F">
        <w:rPr>
          <w:color w:val="000000"/>
        </w:rPr>
        <w:t xml:space="preserve">на использование программ для ЭВМ, </w:t>
      </w:r>
      <w:r w:rsidRPr="0064152F">
        <w:rPr>
          <w:color w:val="000000"/>
        </w:rPr>
        <w:t xml:space="preserve">осуществляется </w:t>
      </w:r>
      <w:r w:rsidR="003F1C26" w:rsidRPr="0064152F">
        <w:rPr>
          <w:b/>
        </w:rPr>
        <w:t>Сублицензиат</w:t>
      </w:r>
      <w:r w:rsidR="0057163B" w:rsidRPr="0064152F">
        <w:rPr>
          <w:b/>
        </w:rPr>
        <w:t>ом</w:t>
      </w:r>
      <w:r w:rsidR="0057163B" w:rsidRPr="0064152F">
        <w:t xml:space="preserve"> </w:t>
      </w:r>
      <w:r w:rsidRPr="0064152F">
        <w:rPr>
          <w:color w:val="000000"/>
        </w:rPr>
        <w:t xml:space="preserve">в момент </w:t>
      </w:r>
      <w:r w:rsidR="0057163B" w:rsidRPr="0064152F">
        <w:rPr>
          <w:color w:val="000000"/>
        </w:rPr>
        <w:t>предоставления указанных прав</w:t>
      </w:r>
      <w:r w:rsidRPr="0064152F">
        <w:rPr>
          <w:color w:val="000000"/>
        </w:rPr>
        <w:t>. В случае выявления</w:t>
      </w:r>
      <w:r w:rsidR="0057163B" w:rsidRPr="0064152F">
        <w:rPr>
          <w:color w:val="000000"/>
        </w:rPr>
        <w:t xml:space="preserve"> каких-либо</w:t>
      </w:r>
      <w:r w:rsidRPr="0064152F">
        <w:rPr>
          <w:color w:val="000000"/>
        </w:rPr>
        <w:t xml:space="preserve"> несоответствий Стороны </w:t>
      </w:r>
      <w:r w:rsidR="005B75A9" w:rsidRPr="0064152F">
        <w:rPr>
          <w:color w:val="000000"/>
        </w:rPr>
        <w:t>составляют соответствующий акт.</w:t>
      </w:r>
    </w:p>
    <w:p w:rsidR="00AC7351" w:rsidRPr="0064152F" w:rsidRDefault="00AC7351" w:rsidP="00D2226A">
      <w:pPr>
        <w:pStyle w:val="af1"/>
        <w:numPr>
          <w:ilvl w:val="1"/>
          <w:numId w:val="10"/>
        </w:numPr>
        <w:tabs>
          <w:tab w:val="left" w:pos="540"/>
        </w:tabs>
        <w:ind w:left="0" w:right="29" w:firstLine="709"/>
        <w:jc w:val="both"/>
        <w:rPr>
          <w:color w:val="000000"/>
        </w:rPr>
      </w:pPr>
      <w:r w:rsidRPr="0064152F">
        <w:rPr>
          <w:color w:val="000000"/>
        </w:rPr>
        <w:t xml:space="preserve">В случае если </w:t>
      </w:r>
      <w:r w:rsidR="003F1C26" w:rsidRPr="0064152F">
        <w:rPr>
          <w:b/>
          <w:color w:val="000000"/>
        </w:rPr>
        <w:t>Лицензиат</w:t>
      </w:r>
      <w:r w:rsidRPr="0064152F">
        <w:rPr>
          <w:color w:val="000000"/>
        </w:rPr>
        <w:t xml:space="preserve"> </w:t>
      </w:r>
      <w:r w:rsidR="002848D4" w:rsidRPr="0064152F">
        <w:rPr>
          <w:color w:val="000000"/>
        </w:rPr>
        <w:t>получит информацию о нарушении</w:t>
      </w:r>
      <w:r w:rsidRPr="0064152F">
        <w:rPr>
          <w:color w:val="000000"/>
        </w:rPr>
        <w:t xml:space="preserve"> </w:t>
      </w:r>
      <w:r w:rsidR="003F1C26" w:rsidRPr="0064152F">
        <w:rPr>
          <w:b/>
          <w:color w:val="000000"/>
        </w:rPr>
        <w:t>Сублицензиат</w:t>
      </w:r>
      <w:r w:rsidR="002848D4" w:rsidRPr="0064152F">
        <w:rPr>
          <w:b/>
          <w:color w:val="000000"/>
        </w:rPr>
        <w:t>ом</w:t>
      </w:r>
      <w:r w:rsidRPr="0064152F">
        <w:rPr>
          <w:color w:val="000000"/>
        </w:rPr>
        <w:t xml:space="preserve"> требований законодательства</w:t>
      </w:r>
      <w:r w:rsidR="00EE6910">
        <w:rPr>
          <w:color w:val="000000"/>
        </w:rPr>
        <w:t>,</w:t>
      </w:r>
      <w:r w:rsidRPr="0064152F">
        <w:rPr>
          <w:color w:val="000000"/>
        </w:rPr>
        <w:t xml:space="preserve"> любых лицензионных соглашений или правил лицензионного использования программ для ЭВМ, </w:t>
      </w:r>
      <w:r w:rsidR="003F1C26" w:rsidRPr="0064152F">
        <w:rPr>
          <w:b/>
          <w:color w:val="000000"/>
        </w:rPr>
        <w:t>Сублицензиат</w:t>
      </w:r>
      <w:r w:rsidRPr="0064152F">
        <w:rPr>
          <w:color w:val="000000"/>
        </w:rPr>
        <w:t xml:space="preserve"> соглашается приостановить и (или) прекратить </w:t>
      </w:r>
      <w:r w:rsidR="002848D4" w:rsidRPr="0064152F">
        <w:rPr>
          <w:color w:val="000000"/>
        </w:rPr>
        <w:t>использование</w:t>
      </w:r>
      <w:r w:rsidRPr="0064152F">
        <w:rPr>
          <w:color w:val="000000"/>
        </w:rPr>
        <w:t xml:space="preserve"> программ для ЭВМ с момента получения </w:t>
      </w:r>
      <w:r w:rsidR="002848D4" w:rsidRPr="0064152F">
        <w:rPr>
          <w:color w:val="000000"/>
        </w:rPr>
        <w:t xml:space="preserve">соответствующего </w:t>
      </w:r>
      <w:r w:rsidRPr="0064152F">
        <w:rPr>
          <w:color w:val="000000"/>
        </w:rPr>
        <w:t>уведомления</w:t>
      </w:r>
      <w:r w:rsidR="002848D4" w:rsidRPr="0064152F">
        <w:rPr>
          <w:color w:val="000000"/>
        </w:rPr>
        <w:t xml:space="preserve"> </w:t>
      </w:r>
      <w:r w:rsidR="003F1C26" w:rsidRPr="0064152F">
        <w:rPr>
          <w:b/>
          <w:color w:val="000000"/>
        </w:rPr>
        <w:t>Лицензиат</w:t>
      </w:r>
      <w:r w:rsidR="002848D4" w:rsidRPr="0064152F">
        <w:rPr>
          <w:b/>
          <w:color w:val="000000"/>
        </w:rPr>
        <w:t>а</w:t>
      </w:r>
      <w:r w:rsidRPr="0064152F">
        <w:rPr>
          <w:color w:val="000000"/>
        </w:rPr>
        <w:t>.</w:t>
      </w:r>
    </w:p>
    <w:p w:rsidR="004F277B" w:rsidRPr="0064152F" w:rsidRDefault="003F1C26" w:rsidP="00D2226A">
      <w:pPr>
        <w:pStyle w:val="af1"/>
        <w:numPr>
          <w:ilvl w:val="1"/>
          <w:numId w:val="10"/>
        </w:numPr>
        <w:tabs>
          <w:tab w:val="left" w:pos="540"/>
        </w:tabs>
        <w:ind w:left="0" w:right="29" w:firstLine="709"/>
        <w:jc w:val="both"/>
      </w:pPr>
      <w:r w:rsidRPr="0064152F">
        <w:rPr>
          <w:b/>
        </w:rPr>
        <w:t>Сублицензиат</w:t>
      </w:r>
      <w:r w:rsidR="00711F03" w:rsidRPr="0064152F">
        <w:t xml:space="preserve"> обязуется соблюдать условия лицензионных соглашений, которые входят в состав программ для ЭВМ. </w:t>
      </w:r>
    </w:p>
    <w:p w:rsidR="0029527F" w:rsidRPr="0064152F" w:rsidRDefault="0029527F" w:rsidP="003556A8">
      <w:pPr>
        <w:pStyle w:val="af1"/>
        <w:numPr>
          <w:ilvl w:val="0"/>
          <w:numId w:val="10"/>
        </w:numPr>
        <w:tabs>
          <w:tab w:val="num" w:pos="-142"/>
          <w:tab w:val="left" w:pos="284"/>
        </w:tabs>
        <w:spacing w:before="120" w:after="120"/>
        <w:ind w:left="0" w:right="-2" w:firstLine="0"/>
        <w:contextualSpacing w:val="0"/>
        <w:jc w:val="center"/>
        <w:outlineLvl w:val="0"/>
        <w:rPr>
          <w:b/>
        </w:rPr>
      </w:pPr>
      <w:r w:rsidRPr="0064152F">
        <w:rPr>
          <w:b/>
        </w:rPr>
        <w:t xml:space="preserve">ИЗМЕНЕНИЯ В </w:t>
      </w:r>
      <w:r w:rsidR="0057163B" w:rsidRPr="0064152F">
        <w:rPr>
          <w:b/>
        </w:rPr>
        <w:t>ЗАКАЗЕ</w:t>
      </w:r>
    </w:p>
    <w:p w:rsidR="0029527F" w:rsidRPr="0064152F" w:rsidRDefault="0029527F" w:rsidP="00D2226A">
      <w:pPr>
        <w:pStyle w:val="af1"/>
        <w:numPr>
          <w:ilvl w:val="1"/>
          <w:numId w:val="10"/>
        </w:numPr>
        <w:tabs>
          <w:tab w:val="left" w:pos="540"/>
        </w:tabs>
        <w:ind w:left="0" w:firstLine="709"/>
        <w:jc w:val="both"/>
      </w:pPr>
      <w:r w:rsidRPr="0064152F">
        <w:t xml:space="preserve">В случае возникновения обстоятельств, не находящихся под контролем </w:t>
      </w:r>
      <w:r w:rsidR="003F1C26" w:rsidRPr="0064152F">
        <w:rPr>
          <w:b/>
          <w:bCs/>
        </w:rPr>
        <w:t>Лицензиат</w:t>
      </w:r>
      <w:r w:rsidR="0057163B" w:rsidRPr="0064152F">
        <w:rPr>
          <w:b/>
          <w:bCs/>
        </w:rPr>
        <w:t>а</w:t>
      </w:r>
      <w:r w:rsidRPr="0064152F">
        <w:t>, таких как (</w:t>
      </w:r>
      <w:r w:rsidR="00A912F3" w:rsidRPr="0064152F">
        <w:t>включая, но не ограничиваясь</w:t>
      </w:r>
      <w:r w:rsidRPr="0064152F">
        <w:t xml:space="preserve">) прекращение производства, модификация или модернизация </w:t>
      </w:r>
      <w:r w:rsidR="0057163B" w:rsidRPr="0064152F">
        <w:t>программы для ЭВМ</w:t>
      </w:r>
      <w:r w:rsidR="00B01D03" w:rsidRPr="0064152F">
        <w:t xml:space="preserve"> и/или </w:t>
      </w:r>
      <w:r w:rsidR="0057163B" w:rsidRPr="0064152F">
        <w:t xml:space="preserve">изменение или прекращение исключительного права на программу </w:t>
      </w:r>
      <w:r w:rsidR="00251A08" w:rsidRPr="0064152F">
        <w:t>для</w:t>
      </w:r>
      <w:r w:rsidR="0057163B" w:rsidRPr="0064152F">
        <w:t xml:space="preserve"> ЭВМ</w:t>
      </w:r>
      <w:r w:rsidRPr="0064152F">
        <w:t xml:space="preserve">, и исключающих возможность выполнения </w:t>
      </w:r>
      <w:r w:rsidR="003F1C26" w:rsidRPr="0064152F">
        <w:rPr>
          <w:b/>
          <w:bCs/>
        </w:rPr>
        <w:t>Лицензиат</w:t>
      </w:r>
      <w:r w:rsidR="00251A08" w:rsidRPr="0064152F">
        <w:rPr>
          <w:b/>
          <w:bCs/>
        </w:rPr>
        <w:t>ом</w:t>
      </w:r>
      <w:r w:rsidR="00251A08" w:rsidRPr="0064152F">
        <w:t xml:space="preserve"> </w:t>
      </w:r>
      <w:r w:rsidR="00B01D03" w:rsidRPr="0064152F">
        <w:t>обязательств</w:t>
      </w:r>
      <w:r w:rsidRPr="0064152F">
        <w:t xml:space="preserve"> на условиях, указанных в настоящем Договоре, </w:t>
      </w:r>
      <w:r w:rsidR="003F1C26" w:rsidRPr="0064152F">
        <w:rPr>
          <w:b/>
          <w:bCs/>
        </w:rPr>
        <w:t>Лицензиат</w:t>
      </w:r>
      <w:r w:rsidR="00251A08" w:rsidRPr="0064152F">
        <w:t xml:space="preserve"> </w:t>
      </w:r>
      <w:r w:rsidRPr="0064152F">
        <w:t xml:space="preserve">имеет право аннулировать </w:t>
      </w:r>
      <w:r w:rsidR="00251A08" w:rsidRPr="0064152F">
        <w:t xml:space="preserve">заказ </w:t>
      </w:r>
      <w:r w:rsidR="003F1C26" w:rsidRPr="0064152F">
        <w:rPr>
          <w:b/>
        </w:rPr>
        <w:t>Сублицензиат</w:t>
      </w:r>
      <w:r w:rsidR="00251A08" w:rsidRPr="0064152F">
        <w:rPr>
          <w:b/>
        </w:rPr>
        <w:t xml:space="preserve">а </w:t>
      </w:r>
      <w:r w:rsidR="00251A08" w:rsidRPr="0064152F">
        <w:t>в отношении указанной программы для ЭВМ</w:t>
      </w:r>
      <w:r w:rsidRPr="0064152F">
        <w:t xml:space="preserve"> и, с согласия </w:t>
      </w:r>
      <w:r w:rsidR="003F1C26" w:rsidRPr="0064152F">
        <w:rPr>
          <w:b/>
        </w:rPr>
        <w:t>Сублицензиат</w:t>
      </w:r>
      <w:r w:rsidR="00251A08" w:rsidRPr="0064152F">
        <w:rPr>
          <w:b/>
        </w:rPr>
        <w:t>а</w:t>
      </w:r>
      <w:r w:rsidRPr="0064152F">
        <w:t xml:space="preserve">, </w:t>
      </w:r>
      <w:r w:rsidR="00251A08" w:rsidRPr="0064152F">
        <w:t xml:space="preserve">предоставить права на </w:t>
      </w:r>
      <w:r w:rsidRPr="0064152F">
        <w:t>аналогичное программное обеспечение</w:t>
      </w:r>
      <w:r w:rsidR="00B01D03" w:rsidRPr="0064152F">
        <w:t xml:space="preserve"> (предоставить аналогичные права)</w:t>
      </w:r>
      <w:r w:rsidRPr="0064152F">
        <w:t xml:space="preserve"> на условиях, оговоренных настоящим Договором.</w:t>
      </w:r>
    </w:p>
    <w:p w:rsidR="0029527F" w:rsidRPr="0064152F" w:rsidRDefault="003F1C26" w:rsidP="00D2226A">
      <w:pPr>
        <w:pStyle w:val="af1"/>
        <w:numPr>
          <w:ilvl w:val="1"/>
          <w:numId w:val="10"/>
        </w:numPr>
        <w:tabs>
          <w:tab w:val="left" w:pos="540"/>
        </w:tabs>
        <w:ind w:left="0" w:firstLine="709"/>
        <w:jc w:val="both"/>
      </w:pPr>
      <w:r w:rsidRPr="0064152F">
        <w:rPr>
          <w:b/>
          <w:bCs/>
        </w:rPr>
        <w:t>Лицензиат</w:t>
      </w:r>
      <w:r w:rsidR="00251A08" w:rsidRPr="0064152F">
        <w:t xml:space="preserve"> </w:t>
      </w:r>
      <w:r w:rsidR="00A912F3" w:rsidRPr="0064152F">
        <w:t>направляет</w:t>
      </w:r>
      <w:r w:rsidR="0029527F" w:rsidRPr="0064152F">
        <w:t xml:space="preserve"> </w:t>
      </w:r>
      <w:r w:rsidRPr="0064152F">
        <w:rPr>
          <w:b/>
        </w:rPr>
        <w:t>Сублицензиат</w:t>
      </w:r>
      <w:r w:rsidR="00251A08" w:rsidRPr="0064152F">
        <w:rPr>
          <w:b/>
        </w:rPr>
        <w:t xml:space="preserve">у </w:t>
      </w:r>
      <w:r w:rsidR="0029527F" w:rsidRPr="0064152F">
        <w:t xml:space="preserve">письменное извещение </w:t>
      </w:r>
      <w:r w:rsidR="00A912F3" w:rsidRPr="0064152F">
        <w:t xml:space="preserve">о </w:t>
      </w:r>
      <w:r w:rsidR="00251A08" w:rsidRPr="0064152F">
        <w:t xml:space="preserve">наступлении обстоятельств, указанных в п.4.1 настоящего Договора, и </w:t>
      </w:r>
      <w:r w:rsidR="0029527F" w:rsidRPr="0064152F">
        <w:t xml:space="preserve">об условиях </w:t>
      </w:r>
      <w:r w:rsidR="00251A08" w:rsidRPr="0064152F">
        <w:t>предоставления прав на</w:t>
      </w:r>
      <w:r w:rsidR="0029527F" w:rsidRPr="0064152F">
        <w:t xml:space="preserve"> аналогично</w:t>
      </w:r>
      <w:r w:rsidR="00251A08" w:rsidRPr="0064152F">
        <w:t>е</w:t>
      </w:r>
      <w:r w:rsidR="0029527F" w:rsidRPr="0064152F">
        <w:t xml:space="preserve"> программно</w:t>
      </w:r>
      <w:r w:rsidR="00251A08" w:rsidRPr="0064152F">
        <w:t>е обеспечение</w:t>
      </w:r>
      <w:r w:rsidR="00B01D03" w:rsidRPr="0064152F">
        <w:t xml:space="preserve"> (предоставления аналогичных прав)</w:t>
      </w:r>
      <w:r w:rsidR="0029527F" w:rsidRPr="0064152F">
        <w:t>. В случае если предлагаем</w:t>
      </w:r>
      <w:r w:rsidR="00251A08" w:rsidRPr="0064152F">
        <w:t>ое</w:t>
      </w:r>
      <w:r w:rsidR="0029527F" w:rsidRPr="0064152F">
        <w:t xml:space="preserve"> </w:t>
      </w:r>
      <w:r w:rsidR="00251A08" w:rsidRPr="0064152F">
        <w:t>изменение</w:t>
      </w:r>
      <w:r w:rsidR="0029527F" w:rsidRPr="0064152F">
        <w:t xml:space="preserve"> не принимается </w:t>
      </w:r>
      <w:r w:rsidRPr="0064152F">
        <w:rPr>
          <w:b/>
        </w:rPr>
        <w:t>Сублицензиат</w:t>
      </w:r>
      <w:r w:rsidR="00251A08" w:rsidRPr="0064152F">
        <w:rPr>
          <w:b/>
        </w:rPr>
        <w:t>ом</w:t>
      </w:r>
      <w:r w:rsidR="0029527F" w:rsidRPr="0064152F">
        <w:t xml:space="preserve">, </w:t>
      </w:r>
      <w:r w:rsidRPr="0064152F">
        <w:rPr>
          <w:b/>
          <w:bCs/>
        </w:rPr>
        <w:t>Лицензиат</w:t>
      </w:r>
      <w:r w:rsidR="00251A08" w:rsidRPr="0064152F">
        <w:t xml:space="preserve"> </w:t>
      </w:r>
      <w:r w:rsidR="0029527F" w:rsidRPr="0064152F">
        <w:t xml:space="preserve">обязан, по получении письменного </w:t>
      </w:r>
      <w:r w:rsidR="00251A08" w:rsidRPr="0064152F">
        <w:t>уведомления</w:t>
      </w:r>
      <w:r w:rsidR="0029527F" w:rsidRPr="0064152F">
        <w:t xml:space="preserve"> </w:t>
      </w:r>
      <w:r w:rsidRPr="0064152F">
        <w:rPr>
          <w:b/>
        </w:rPr>
        <w:t>Сублицензиат</w:t>
      </w:r>
      <w:r w:rsidR="00251A08" w:rsidRPr="0064152F">
        <w:rPr>
          <w:b/>
        </w:rPr>
        <w:t>а</w:t>
      </w:r>
      <w:r w:rsidR="0029527F" w:rsidRPr="0064152F">
        <w:t xml:space="preserve">, вернуть в соответствии с п.4.4 настоящего Договора средства, уплаченные </w:t>
      </w:r>
      <w:r w:rsidRPr="0064152F">
        <w:rPr>
          <w:b/>
        </w:rPr>
        <w:t>Сублицензиат</w:t>
      </w:r>
      <w:r w:rsidR="00251A08" w:rsidRPr="0064152F">
        <w:rPr>
          <w:b/>
        </w:rPr>
        <w:t>ом</w:t>
      </w:r>
      <w:r w:rsidR="00251A08" w:rsidRPr="0064152F">
        <w:t xml:space="preserve"> в качестве вознаграждения в отношении программ для ЭВМ, относительно которых наступили у</w:t>
      </w:r>
      <w:r w:rsidR="00301520" w:rsidRPr="0064152F">
        <w:t>казанные в п.4.1 обстоятельства, без уплаты штрафных санкций и процентов за пользование чужими денежными средствами.</w:t>
      </w:r>
    </w:p>
    <w:p w:rsidR="0029527F" w:rsidRPr="0064152F" w:rsidRDefault="0029527F" w:rsidP="00D2226A">
      <w:pPr>
        <w:pStyle w:val="af1"/>
        <w:numPr>
          <w:ilvl w:val="1"/>
          <w:numId w:val="10"/>
        </w:numPr>
        <w:tabs>
          <w:tab w:val="left" w:pos="540"/>
        </w:tabs>
        <w:ind w:left="0" w:firstLine="709"/>
        <w:jc w:val="both"/>
      </w:pPr>
      <w:r w:rsidRPr="0064152F">
        <w:t xml:space="preserve">Согласие </w:t>
      </w:r>
      <w:r w:rsidR="003F1C26" w:rsidRPr="0064152F">
        <w:rPr>
          <w:b/>
        </w:rPr>
        <w:t>Сублицензиат</w:t>
      </w:r>
      <w:r w:rsidR="00251A08" w:rsidRPr="0064152F">
        <w:rPr>
          <w:b/>
        </w:rPr>
        <w:t>а</w:t>
      </w:r>
      <w:r w:rsidR="00251A08" w:rsidRPr="0064152F">
        <w:t xml:space="preserve"> на внесение изменений в заявку (заказ)</w:t>
      </w:r>
      <w:r w:rsidR="00B01D03" w:rsidRPr="0064152F">
        <w:t xml:space="preserve"> </w:t>
      </w:r>
      <w:r w:rsidRPr="0064152F">
        <w:t>оформляется в простой письменной форме.</w:t>
      </w:r>
    </w:p>
    <w:p w:rsidR="00360DC0" w:rsidRPr="0064152F" w:rsidRDefault="0029527F" w:rsidP="009F100A">
      <w:pPr>
        <w:pStyle w:val="af1"/>
        <w:numPr>
          <w:ilvl w:val="1"/>
          <w:numId w:val="10"/>
        </w:numPr>
        <w:tabs>
          <w:tab w:val="left" w:pos="540"/>
        </w:tabs>
        <w:ind w:left="0" w:firstLine="709"/>
        <w:jc w:val="both"/>
      </w:pPr>
      <w:r w:rsidRPr="0064152F">
        <w:t xml:space="preserve">В случае наступления обстоятельств, указанных в п.4.2 настоящего Договора, которые предусматривают возврат </w:t>
      </w:r>
      <w:r w:rsidR="003F1C26" w:rsidRPr="0064152F">
        <w:rPr>
          <w:b/>
        </w:rPr>
        <w:t>Сублицензиат</w:t>
      </w:r>
      <w:r w:rsidR="00251A08" w:rsidRPr="0064152F">
        <w:rPr>
          <w:b/>
        </w:rPr>
        <w:t>у</w:t>
      </w:r>
      <w:r w:rsidR="00251A08" w:rsidRPr="0064152F">
        <w:t xml:space="preserve"> </w:t>
      </w:r>
      <w:r w:rsidRPr="0064152F">
        <w:t xml:space="preserve">средств, ранее уплаченных </w:t>
      </w:r>
      <w:r w:rsidR="003F1C26" w:rsidRPr="0064152F">
        <w:rPr>
          <w:b/>
          <w:bCs/>
        </w:rPr>
        <w:t>Лицензиат</w:t>
      </w:r>
      <w:r w:rsidR="00251A08" w:rsidRPr="0064152F">
        <w:rPr>
          <w:b/>
          <w:bCs/>
        </w:rPr>
        <w:t>у</w:t>
      </w:r>
      <w:r w:rsidRPr="0064152F">
        <w:t xml:space="preserve">, </w:t>
      </w:r>
      <w:r w:rsidR="003F1C26" w:rsidRPr="0064152F">
        <w:rPr>
          <w:b/>
        </w:rPr>
        <w:t>Сублицензиат</w:t>
      </w:r>
      <w:r w:rsidR="00251A08" w:rsidRPr="0064152F">
        <w:t xml:space="preserve"> </w:t>
      </w:r>
      <w:r w:rsidRPr="0064152F">
        <w:t xml:space="preserve">направляет </w:t>
      </w:r>
      <w:r w:rsidR="003F1C26" w:rsidRPr="0064152F">
        <w:rPr>
          <w:b/>
          <w:bCs/>
        </w:rPr>
        <w:t>Лицензиат</w:t>
      </w:r>
      <w:r w:rsidR="00251A08" w:rsidRPr="0064152F">
        <w:rPr>
          <w:b/>
          <w:bCs/>
        </w:rPr>
        <w:t>у</w:t>
      </w:r>
      <w:r w:rsidR="00251A08" w:rsidRPr="0064152F">
        <w:t xml:space="preserve"> </w:t>
      </w:r>
      <w:r w:rsidRPr="0064152F">
        <w:t xml:space="preserve">письменное извещение с требованием о возврате средств с указанием пункта настоящего Договора, на основании которого проводится возврат, и реквизиты счетов для выполнения возврата средств. Возврат средств </w:t>
      </w:r>
      <w:r w:rsidR="003F1C26" w:rsidRPr="0064152F">
        <w:rPr>
          <w:b/>
        </w:rPr>
        <w:t>Сублицензиат</w:t>
      </w:r>
      <w:r w:rsidR="00251A08" w:rsidRPr="0064152F">
        <w:rPr>
          <w:b/>
        </w:rPr>
        <w:t xml:space="preserve">у </w:t>
      </w:r>
      <w:r w:rsidRPr="0064152F">
        <w:t xml:space="preserve">производится </w:t>
      </w:r>
      <w:r w:rsidRPr="0064152F">
        <w:lastRenderedPageBreak/>
        <w:t>переводом средс</w:t>
      </w:r>
      <w:r w:rsidR="00B96A53" w:rsidRPr="0064152F">
        <w:t>тв на указанный счет в течение 10</w:t>
      </w:r>
      <w:r w:rsidRPr="0064152F">
        <w:t xml:space="preserve"> (</w:t>
      </w:r>
      <w:r w:rsidR="00B96A53" w:rsidRPr="0064152F">
        <w:t>десяти</w:t>
      </w:r>
      <w:r w:rsidRPr="0064152F">
        <w:t xml:space="preserve">) </w:t>
      </w:r>
      <w:r w:rsidR="00CF43EA" w:rsidRPr="0064152F">
        <w:t>рабоч</w:t>
      </w:r>
      <w:r w:rsidRPr="0064152F">
        <w:t xml:space="preserve">их дней с даты получения </w:t>
      </w:r>
      <w:r w:rsidR="003F1C26" w:rsidRPr="0064152F">
        <w:rPr>
          <w:b/>
          <w:bCs/>
        </w:rPr>
        <w:t>Лицензиат</w:t>
      </w:r>
      <w:r w:rsidR="00251A08" w:rsidRPr="0064152F">
        <w:rPr>
          <w:b/>
          <w:bCs/>
        </w:rPr>
        <w:t>ом</w:t>
      </w:r>
      <w:r w:rsidR="00251A08" w:rsidRPr="0064152F">
        <w:t xml:space="preserve"> </w:t>
      </w:r>
      <w:r w:rsidRPr="0064152F">
        <w:t>указанного извещения.</w:t>
      </w:r>
    </w:p>
    <w:p w:rsidR="0029527F" w:rsidRPr="0064152F" w:rsidRDefault="0029527F" w:rsidP="00D2226A">
      <w:pPr>
        <w:pStyle w:val="af1"/>
        <w:numPr>
          <w:ilvl w:val="0"/>
          <w:numId w:val="7"/>
        </w:numPr>
        <w:tabs>
          <w:tab w:val="clear" w:pos="540"/>
          <w:tab w:val="left" w:pos="284"/>
          <w:tab w:val="num" w:pos="709"/>
        </w:tabs>
        <w:spacing w:before="120" w:after="120"/>
        <w:ind w:left="0" w:right="284" w:firstLine="0"/>
        <w:contextualSpacing w:val="0"/>
        <w:jc w:val="center"/>
        <w:outlineLvl w:val="0"/>
        <w:rPr>
          <w:b/>
        </w:rPr>
      </w:pPr>
      <w:r w:rsidRPr="0064152F">
        <w:rPr>
          <w:b/>
        </w:rPr>
        <w:t>ОТВЕТСТВЕННОСТЬ СТОРОН</w:t>
      </w:r>
    </w:p>
    <w:p w:rsidR="0029527F" w:rsidRPr="0064152F" w:rsidRDefault="0029527F" w:rsidP="00D2226A">
      <w:pPr>
        <w:numPr>
          <w:ilvl w:val="1"/>
          <w:numId w:val="7"/>
        </w:numPr>
        <w:tabs>
          <w:tab w:val="clear" w:pos="540"/>
          <w:tab w:val="num" w:pos="0"/>
        </w:tabs>
        <w:ind w:left="0" w:right="29" w:firstLine="709"/>
        <w:jc w:val="both"/>
        <w:rPr>
          <w:color w:val="000000"/>
        </w:rPr>
      </w:pPr>
      <w:r w:rsidRPr="0064152F">
        <w:rPr>
          <w:color w:val="000000"/>
        </w:rPr>
        <w:t xml:space="preserve">За необоснованный отказ в приеме </w:t>
      </w:r>
      <w:r w:rsidR="00842F63" w:rsidRPr="0064152F">
        <w:rPr>
          <w:color w:val="000000"/>
        </w:rPr>
        <w:t xml:space="preserve">предоставляемых </w:t>
      </w:r>
      <w:r w:rsidR="00B01D03" w:rsidRPr="0064152F">
        <w:t>прав</w:t>
      </w:r>
      <w:r w:rsidR="00842F63" w:rsidRPr="0064152F">
        <w:t xml:space="preserve"> (необоснованного отказа от подписания </w:t>
      </w:r>
      <w:r w:rsidR="00186920" w:rsidRPr="0064152F">
        <w:t>УПД</w:t>
      </w:r>
      <w:r w:rsidR="00842F63" w:rsidRPr="0064152F">
        <w:t>)</w:t>
      </w:r>
      <w:r w:rsidRPr="0064152F">
        <w:rPr>
          <w:color w:val="000000"/>
        </w:rPr>
        <w:t xml:space="preserve"> </w:t>
      </w:r>
      <w:r w:rsidR="003F1C26" w:rsidRPr="0064152F">
        <w:rPr>
          <w:b/>
        </w:rPr>
        <w:t>Сублицензиат</w:t>
      </w:r>
      <w:r w:rsidR="00842F63" w:rsidRPr="0064152F">
        <w:t xml:space="preserve"> </w:t>
      </w:r>
      <w:r w:rsidRPr="0064152F">
        <w:rPr>
          <w:color w:val="000000"/>
        </w:rPr>
        <w:t xml:space="preserve">уплачивает </w:t>
      </w:r>
      <w:r w:rsidR="003F1C26" w:rsidRPr="0064152F">
        <w:rPr>
          <w:b/>
          <w:bCs/>
        </w:rPr>
        <w:t>Лицензиат</w:t>
      </w:r>
      <w:r w:rsidR="00842F63" w:rsidRPr="0064152F">
        <w:rPr>
          <w:b/>
          <w:bCs/>
        </w:rPr>
        <w:t>у</w:t>
      </w:r>
      <w:r w:rsidR="00842F63" w:rsidRPr="0064152F">
        <w:t xml:space="preserve"> </w:t>
      </w:r>
      <w:r w:rsidRPr="0064152F">
        <w:rPr>
          <w:color w:val="000000"/>
        </w:rPr>
        <w:t xml:space="preserve">штраф в размере </w:t>
      </w:r>
      <w:r w:rsidR="00F704B4">
        <w:rPr>
          <w:color w:val="000000"/>
        </w:rPr>
        <w:t>_</w:t>
      </w:r>
      <w:r w:rsidRPr="0064152F">
        <w:rPr>
          <w:color w:val="000000"/>
        </w:rPr>
        <w:t>% (</w:t>
      </w:r>
      <w:r w:rsidR="00F704B4">
        <w:rPr>
          <w:color w:val="000000"/>
        </w:rPr>
        <w:t>_____</w:t>
      </w:r>
      <w:r w:rsidRPr="0064152F">
        <w:rPr>
          <w:color w:val="000000"/>
        </w:rPr>
        <w:t xml:space="preserve"> процентов) </w:t>
      </w:r>
      <w:r w:rsidR="00842F63" w:rsidRPr="0064152F">
        <w:rPr>
          <w:color w:val="000000"/>
        </w:rPr>
        <w:t>от размера соответствующего вознаграждения</w:t>
      </w:r>
      <w:r w:rsidRPr="0064152F">
        <w:rPr>
          <w:color w:val="000000"/>
        </w:rPr>
        <w:t>.</w:t>
      </w:r>
    </w:p>
    <w:p w:rsidR="004B7AB9" w:rsidRPr="0064152F" w:rsidRDefault="004B7AB9" w:rsidP="00D2226A">
      <w:pPr>
        <w:numPr>
          <w:ilvl w:val="1"/>
          <w:numId w:val="7"/>
        </w:numPr>
        <w:tabs>
          <w:tab w:val="clear" w:pos="540"/>
          <w:tab w:val="num" w:pos="0"/>
          <w:tab w:val="left" w:pos="426"/>
        </w:tabs>
        <w:ind w:left="0" w:right="29" w:firstLine="709"/>
        <w:jc w:val="both"/>
        <w:rPr>
          <w:color w:val="000000"/>
        </w:rPr>
      </w:pPr>
      <w:r w:rsidRPr="0064152F">
        <w:rPr>
          <w:color w:val="000000"/>
        </w:rPr>
        <w:t xml:space="preserve">В случае если </w:t>
      </w:r>
      <w:r w:rsidR="003F1C26" w:rsidRPr="0064152F">
        <w:rPr>
          <w:b/>
          <w:color w:val="000000"/>
        </w:rPr>
        <w:t>Лицензиат</w:t>
      </w:r>
      <w:r w:rsidRPr="0064152F">
        <w:rPr>
          <w:color w:val="000000"/>
        </w:rPr>
        <w:t xml:space="preserve"> разместил соответствующий заказ у </w:t>
      </w:r>
      <w:r w:rsidR="002C024C" w:rsidRPr="0064152F">
        <w:rPr>
          <w:color w:val="000000"/>
        </w:rPr>
        <w:t>правообладателя (Лицензиар</w:t>
      </w:r>
      <w:r w:rsidR="00BB3747" w:rsidRPr="0064152F">
        <w:rPr>
          <w:color w:val="000000"/>
        </w:rPr>
        <w:t>а)</w:t>
      </w:r>
      <w:r w:rsidRPr="0064152F">
        <w:rPr>
          <w:color w:val="000000"/>
        </w:rPr>
        <w:t xml:space="preserve">, а </w:t>
      </w:r>
      <w:r w:rsidR="003F1C26" w:rsidRPr="0064152F">
        <w:rPr>
          <w:b/>
          <w:color w:val="000000"/>
        </w:rPr>
        <w:t>Сублицензиат</w:t>
      </w:r>
      <w:r w:rsidRPr="0064152F">
        <w:rPr>
          <w:color w:val="000000"/>
        </w:rPr>
        <w:t xml:space="preserve"> отказался либо уклоняется от выполнения настоящего Договора,</w:t>
      </w:r>
      <w:r w:rsidR="003E6511" w:rsidRPr="0064152F">
        <w:rPr>
          <w:color w:val="000000"/>
        </w:rPr>
        <w:t xml:space="preserve"> не выплатив </w:t>
      </w:r>
      <w:r w:rsidR="003F1C26" w:rsidRPr="0064152F">
        <w:rPr>
          <w:b/>
          <w:color w:val="000000"/>
        </w:rPr>
        <w:t>Лицензиат</w:t>
      </w:r>
      <w:r w:rsidR="003E6511" w:rsidRPr="0064152F">
        <w:rPr>
          <w:b/>
          <w:color w:val="000000"/>
        </w:rPr>
        <w:t>у</w:t>
      </w:r>
      <w:r w:rsidR="003E6511" w:rsidRPr="0064152F">
        <w:rPr>
          <w:color w:val="000000"/>
        </w:rPr>
        <w:t xml:space="preserve"> соответствующее вознаграждение,</w:t>
      </w:r>
      <w:r w:rsidRPr="0064152F">
        <w:rPr>
          <w:color w:val="000000"/>
        </w:rPr>
        <w:t xml:space="preserve"> </w:t>
      </w:r>
      <w:r w:rsidR="003F1C26" w:rsidRPr="0064152F">
        <w:rPr>
          <w:b/>
          <w:color w:val="000000"/>
        </w:rPr>
        <w:t>Сублицензиат</w:t>
      </w:r>
      <w:r w:rsidRPr="0064152F">
        <w:rPr>
          <w:b/>
          <w:color w:val="000000"/>
        </w:rPr>
        <w:t xml:space="preserve"> </w:t>
      </w:r>
      <w:r w:rsidRPr="0064152F">
        <w:rPr>
          <w:color w:val="000000"/>
        </w:rPr>
        <w:t xml:space="preserve">обязуется выплатить </w:t>
      </w:r>
      <w:r w:rsidR="003F1C26" w:rsidRPr="0064152F">
        <w:rPr>
          <w:b/>
          <w:color w:val="000000"/>
        </w:rPr>
        <w:t>Лицензиат</w:t>
      </w:r>
      <w:r w:rsidRPr="0064152F">
        <w:rPr>
          <w:b/>
          <w:color w:val="000000"/>
        </w:rPr>
        <w:t>у</w:t>
      </w:r>
      <w:r w:rsidRPr="0064152F">
        <w:rPr>
          <w:color w:val="000000"/>
        </w:rPr>
        <w:t xml:space="preserve"> неустойку в размере вознаграждения </w:t>
      </w:r>
      <w:r w:rsidR="003F1C26" w:rsidRPr="0064152F">
        <w:rPr>
          <w:b/>
          <w:color w:val="000000"/>
        </w:rPr>
        <w:t>Лицензиат</w:t>
      </w:r>
      <w:r w:rsidRPr="0064152F">
        <w:rPr>
          <w:b/>
          <w:color w:val="000000"/>
        </w:rPr>
        <w:t>а</w:t>
      </w:r>
      <w:r w:rsidRPr="0064152F">
        <w:rPr>
          <w:color w:val="000000"/>
        </w:rPr>
        <w:t xml:space="preserve"> за </w:t>
      </w:r>
      <w:r w:rsidR="004444ED" w:rsidRPr="0064152F">
        <w:rPr>
          <w:color w:val="000000"/>
        </w:rPr>
        <w:t>передачу прав, в отношении которых был произведен отказ или нарушение.</w:t>
      </w:r>
    </w:p>
    <w:p w:rsidR="00AF666B" w:rsidRPr="0064152F" w:rsidRDefault="00AF666B" w:rsidP="00D2226A">
      <w:pPr>
        <w:numPr>
          <w:ilvl w:val="1"/>
          <w:numId w:val="7"/>
        </w:numPr>
        <w:tabs>
          <w:tab w:val="clear" w:pos="540"/>
          <w:tab w:val="num" w:pos="0"/>
        </w:tabs>
        <w:ind w:left="0" w:right="29" w:firstLine="709"/>
        <w:jc w:val="both"/>
      </w:pPr>
      <w:r w:rsidRPr="0064152F">
        <w:rPr>
          <w:color w:val="000000"/>
        </w:rPr>
        <w:t xml:space="preserve">В случае просрочки </w:t>
      </w:r>
      <w:r w:rsidR="003F1C26" w:rsidRPr="0064152F">
        <w:rPr>
          <w:b/>
          <w:color w:val="000000"/>
        </w:rPr>
        <w:t>Сублицензиат</w:t>
      </w:r>
      <w:r w:rsidRPr="0064152F">
        <w:rPr>
          <w:b/>
          <w:color w:val="000000"/>
        </w:rPr>
        <w:t xml:space="preserve">ом </w:t>
      </w:r>
      <w:r w:rsidRPr="0064152F">
        <w:rPr>
          <w:color w:val="000000"/>
        </w:rPr>
        <w:t xml:space="preserve">выполнения своих обязательств по выплате вознаграждения </w:t>
      </w:r>
      <w:r w:rsidR="003F1C26" w:rsidRPr="0064152F">
        <w:rPr>
          <w:b/>
          <w:color w:val="000000"/>
        </w:rPr>
        <w:t>Лицензиат</w:t>
      </w:r>
      <w:r w:rsidRPr="0064152F">
        <w:rPr>
          <w:b/>
          <w:color w:val="000000"/>
        </w:rPr>
        <w:t>у</w:t>
      </w:r>
      <w:r w:rsidRPr="0064152F">
        <w:rPr>
          <w:color w:val="000000"/>
        </w:rPr>
        <w:t xml:space="preserve">, </w:t>
      </w:r>
      <w:r w:rsidR="003F1C26" w:rsidRPr="0064152F">
        <w:rPr>
          <w:b/>
          <w:color w:val="000000"/>
        </w:rPr>
        <w:t>Сублицензиат</w:t>
      </w:r>
      <w:r w:rsidRPr="0064152F">
        <w:rPr>
          <w:color w:val="000000"/>
        </w:rPr>
        <w:t xml:space="preserve"> обязуется</w:t>
      </w:r>
      <w:r w:rsidR="00F7256C" w:rsidRPr="0064152F">
        <w:rPr>
          <w:color w:val="000000"/>
        </w:rPr>
        <w:t xml:space="preserve"> по требованию Лицензиата</w:t>
      </w:r>
      <w:r w:rsidRPr="0064152F">
        <w:rPr>
          <w:color w:val="000000"/>
        </w:rPr>
        <w:t xml:space="preserve"> оплатить неустойку в размере </w:t>
      </w:r>
      <w:r w:rsidR="00F704B4">
        <w:rPr>
          <w:color w:val="000000"/>
        </w:rPr>
        <w:t>__</w:t>
      </w:r>
      <w:r w:rsidRPr="0064152F">
        <w:rPr>
          <w:color w:val="000000"/>
        </w:rPr>
        <w:t>% от суммы, просроченной к у</w:t>
      </w:r>
      <w:r w:rsidR="005D6750" w:rsidRPr="0064152F">
        <w:rPr>
          <w:color w:val="000000"/>
        </w:rPr>
        <w:t xml:space="preserve">плате, за каждый день просрочки, </w:t>
      </w:r>
      <w:r w:rsidR="005D6750" w:rsidRPr="0064152F">
        <w:t>но не более суммы вознаграждения</w:t>
      </w:r>
      <w:r w:rsidR="00D908BF" w:rsidRPr="0064152F">
        <w:t>.</w:t>
      </w:r>
    </w:p>
    <w:p w:rsidR="009643AD" w:rsidRPr="0064152F" w:rsidRDefault="009643AD" w:rsidP="00D2226A">
      <w:pPr>
        <w:numPr>
          <w:ilvl w:val="1"/>
          <w:numId w:val="7"/>
        </w:numPr>
        <w:tabs>
          <w:tab w:val="clear" w:pos="540"/>
          <w:tab w:val="num" w:pos="0"/>
        </w:tabs>
        <w:ind w:left="0" w:right="29" w:firstLine="709"/>
        <w:jc w:val="both"/>
      </w:pPr>
      <w:r w:rsidRPr="0064152F">
        <w:t xml:space="preserve">В случае просрочки </w:t>
      </w:r>
      <w:r w:rsidR="003F1C26" w:rsidRPr="0064152F">
        <w:rPr>
          <w:b/>
        </w:rPr>
        <w:t>Лицензиат</w:t>
      </w:r>
      <w:r w:rsidRPr="0064152F">
        <w:rPr>
          <w:b/>
        </w:rPr>
        <w:t xml:space="preserve">ом </w:t>
      </w:r>
      <w:r w:rsidRPr="0064152F">
        <w:t xml:space="preserve">выполнения своих обязательств по предоставлению </w:t>
      </w:r>
      <w:r w:rsidR="003F1C26" w:rsidRPr="0064152F">
        <w:rPr>
          <w:b/>
        </w:rPr>
        <w:t>Сублицензиат</w:t>
      </w:r>
      <w:r w:rsidRPr="0064152F">
        <w:rPr>
          <w:b/>
        </w:rPr>
        <w:t>у</w:t>
      </w:r>
      <w:r w:rsidRPr="0064152F">
        <w:t xml:space="preserve"> </w:t>
      </w:r>
      <w:r w:rsidRPr="0064152F">
        <w:rPr>
          <w:snapToGrid w:val="0"/>
        </w:rPr>
        <w:t>права на использование соответствующих программ для ЭВМ в соответствии с п. 3.1</w:t>
      </w:r>
      <w:r w:rsidRPr="0064152F">
        <w:t xml:space="preserve">, </w:t>
      </w:r>
      <w:r w:rsidR="003F1C26" w:rsidRPr="0064152F">
        <w:rPr>
          <w:b/>
        </w:rPr>
        <w:t>Лицензиат</w:t>
      </w:r>
      <w:r w:rsidRPr="0064152F">
        <w:t xml:space="preserve"> обязуется по требованию </w:t>
      </w:r>
      <w:r w:rsidR="003F1C26" w:rsidRPr="0064152F">
        <w:rPr>
          <w:b/>
        </w:rPr>
        <w:t>Сублицензиат</w:t>
      </w:r>
      <w:r w:rsidRPr="0064152F">
        <w:rPr>
          <w:b/>
        </w:rPr>
        <w:t>а</w:t>
      </w:r>
      <w:r w:rsidRPr="0064152F">
        <w:t xml:space="preserve"> оплатить ему неустойку в размере </w:t>
      </w:r>
      <w:r w:rsidR="00F704B4">
        <w:t>__</w:t>
      </w:r>
      <w:r w:rsidRPr="0064152F">
        <w:t xml:space="preserve">% от суммы внесённой предоплаты за каждый день просрочки (кроме случаев, когда </w:t>
      </w:r>
      <w:r w:rsidR="003F1C26" w:rsidRPr="0064152F">
        <w:t>Лицензиат</w:t>
      </w:r>
      <w:r w:rsidRPr="0064152F">
        <w:t xml:space="preserve"> докажет, что просрочка </w:t>
      </w:r>
      <w:r w:rsidR="005D6750" w:rsidRPr="0064152F">
        <w:t xml:space="preserve">произошла не по вине </w:t>
      </w:r>
      <w:r w:rsidR="003F1C26" w:rsidRPr="0064152F">
        <w:t>Лицензиат</w:t>
      </w:r>
      <w:r w:rsidR="005D6750" w:rsidRPr="0064152F">
        <w:t>а</w:t>
      </w:r>
      <w:r w:rsidR="001E122D" w:rsidRPr="0064152F">
        <w:t>)</w:t>
      </w:r>
      <w:r w:rsidR="005D6750" w:rsidRPr="0064152F">
        <w:t>, но не более суммы вознаграждения</w:t>
      </w:r>
      <w:r w:rsidR="00B75758" w:rsidRPr="0064152F">
        <w:t>.</w:t>
      </w:r>
    </w:p>
    <w:p w:rsidR="00643359" w:rsidRPr="0064152F" w:rsidRDefault="009643AD" w:rsidP="009F100A">
      <w:pPr>
        <w:numPr>
          <w:ilvl w:val="1"/>
          <w:numId w:val="7"/>
        </w:numPr>
        <w:tabs>
          <w:tab w:val="clear" w:pos="540"/>
          <w:tab w:val="num" w:pos="0"/>
        </w:tabs>
        <w:ind w:left="0" w:right="29" w:firstLine="709"/>
        <w:jc w:val="both"/>
        <w:sectPr w:rsidR="00643359" w:rsidRPr="0064152F" w:rsidSect="003016CA">
          <w:footerReference w:type="default" r:id="rId8"/>
          <w:pgSz w:w="11906" w:h="16838" w:code="9"/>
          <w:pgMar w:top="851" w:right="567" w:bottom="1135" w:left="1134" w:header="567" w:footer="567" w:gutter="0"/>
          <w:cols w:space="708"/>
          <w:docGrid w:linePitch="360"/>
        </w:sectPr>
      </w:pPr>
      <w:r w:rsidRPr="0064152F">
        <w:rPr>
          <w:color w:val="000000"/>
        </w:rPr>
        <w:t xml:space="preserve"> </w:t>
      </w:r>
      <w:r w:rsidR="003F1C26" w:rsidRPr="0064152F">
        <w:rPr>
          <w:b/>
          <w:color w:val="000000"/>
        </w:rPr>
        <w:t>Сублицензиат</w:t>
      </w:r>
      <w:r w:rsidR="00F4306D" w:rsidRPr="0064152F">
        <w:rPr>
          <w:b/>
          <w:color w:val="000000"/>
        </w:rPr>
        <w:t>у</w:t>
      </w:r>
      <w:r w:rsidR="00F4306D" w:rsidRPr="0064152F">
        <w:rPr>
          <w:color w:val="000000"/>
        </w:rPr>
        <w:t xml:space="preserve"> известны важнейшие функциональные свойства программ для ЭВМ, в отношении которых предоставляются права на использование. </w:t>
      </w:r>
      <w:r w:rsidR="003F1C26" w:rsidRPr="0064152F">
        <w:rPr>
          <w:b/>
        </w:rPr>
        <w:t>Лицензиат</w:t>
      </w:r>
      <w:r w:rsidR="00F4306D" w:rsidRPr="0064152F">
        <w:t xml:space="preserve"> </w:t>
      </w:r>
      <w:r w:rsidR="00F4306D" w:rsidRPr="0064152F">
        <w:rPr>
          <w:color w:val="000000"/>
        </w:rPr>
        <w:t xml:space="preserve">не несет ответственность за какие-либо убытки, ущерб, независимо от причин </w:t>
      </w:r>
      <w:r w:rsidR="00EE6910">
        <w:rPr>
          <w:color w:val="000000"/>
        </w:rPr>
        <w:t>их</w:t>
      </w:r>
      <w:r w:rsidR="00EE6910" w:rsidRPr="0064152F">
        <w:rPr>
          <w:color w:val="000000"/>
        </w:rPr>
        <w:t xml:space="preserve"> </w:t>
      </w:r>
      <w:r w:rsidR="00F4306D" w:rsidRPr="0064152F">
        <w:rPr>
          <w:color w:val="000000"/>
        </w:rPr>
        <w:t>возникновения, (включая, но не ограничиваясь этим, особый, случайный или косвенный ущерб, убытки</w:t>
      </w:r>
      <w:r w:rsidR="00EE6910">
        <w:rPr>
          <w:color w:val="000000"/>
        </w:rPr>
        <w:t>,</w:t>
      </w:r>
      <w:r w:rsidR="00F4306D" w:rsidRPr="0064152F">
        <w:rPr>
          <w:color w:val="000000"/>
        </w:rPr>
        <w:t xml:space="preserve">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невозможности использования программ для ЭВМ</w:t>
      </w:r>
      <w:r w:rsidR="00D2226A" w:rsidRPr="0064152F">
        <w:rPr>
          <w:color w:val="000000"/>
        </w:rPr>
        <w:t>.</w:t>
      </w:r>
    </w:p>
    <w:p w:rsidR="0029527F" w:rsidRPr="0064152F" w:rsidRDefault="00F7256C" w:rsidP="00D2226A">
      <w:pPr>
        <w:pStyle w:val="af1"/>
        <w:numPr>
          <w:ilvl w:val="0"/>
          <w:numId w:val="7"/>
        </w:numPr>
        <w:tabs>
          <w:tab w:val="clear" w:pos="540"/>
          <w:tab w:val="left" w:pos="284"/>
        </w:tabs>
        <w:spacing w:before="120" w:after="120"/>
        <w:ind w:left="0" w:right="28" w:firstLine="0"/>
        <w:contextualSpacing w:val="0"/>
        <w:jc w:val="center"/>
        <w:outlineLvl w:val="0"/>
        <w:rPr>
          <w:b/>
        </w:rPr>
      </w:pPr>
      <w:r w:rsidRPr="0064152F">
        <w:rPr>
          <w:b/>
        </w:rPr>
        <w:t>ОБСТОЯТЕЛЬСТВА НЕПРЕОДОЛИМОЙ СИЛЫ</w:t>
      </w:r>
    </w:p>
    <w:p w:rsidR="005B75A9" w:rsidRPr="0064152F" w:rsidRDefault="0029527F" w:rsidP="00D2226A">
      <w:pPr>
        <w:pStyle w:val="af1"/>
        <w:numPr>
          <w:ilvl w:val="1"/>
          <w:numId w:val="7"/>
        </w:numPr>
        <w:tabs>
          <w:tab w:val="clear" w:pos="540"/>
          <w:tab w:val="left" w:pos="284"/>
          <w:tab w:val="left" w:pos="851"/>
        </w:tabs>
        <w:ind w:left="0" w:right="29" w:firstLine="709"/>
        <w:jc w:val="both"/>
      </w:pPr>
      <w:r w:rsidRPr="0064152F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</w:t>
      </w:r>
      <w:r w:rsidR="00F66D58" w:rsidRPr="0064152F">
        <w:t xml:space="preserve">, </w:t>
      </w:r>
      <w:r w:rsidR="005B75A9" w:rsidRPr="0064152F">
        <w:t>и т.д.</w:t>
      </w:r>
    </w:p>
    <w:p w:rsidR="0029527F" w:rsidRPr="0064152F" w:rsidRDefault="0029527F" w:rsidP="00D2226A">
      <w:pPr>
        <w:pStyle w:val="af1"/>
        <w:numPr>
          <w:ilvl w:val="1"/>
          <w:numId w:val="7"/>
        </w:numPr>
        <w:tabs>
          <w:tab w:val="clear" w:pos="540"/>
          <w:tab w:val="left" w:pos="851"/>
        </w:tabs>
        <w:ind w:left="0" w:right="29" w:firstLine="709"/>
        <w:jc w:val="both"/>
      </w:pPr>
      <w:r w:rsidRPr="0064152F">
        <w:t>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немедленно известить об этом другую Сторону.</w:t>
      </w:r>
    </w:p>
    <w:p w:rsidR="0090606E" w:rsidRPr="0064152F" w:rsidRDefault="0029527F" w:rsidP="00D2226A">
      <w:pPr>
        <w:pStyle w:val="a5"/>
        <w:numPr>
          <w:ilvl w:val="1"/>
          <w:numId w:val="7"/>
        </w:numPr>
        <w:tabs>
          <w:tab w:val="clear" w:pos="540"/>
          <w:tab w:val="left" w:pos="851"/>
        </w:tabs>
        <w:spacing w:before="0"/>
        <w:ind w:left="0" w:firstLine="709"/>
      </w:pPr>
      <w:r w:rsidRPr="0064152F">
        <w:t xml:space="preserve">Если форс-мажорные обстоятельства будут продолжаться свыше трех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кроме обязательств возвратить </w:t>
      </w:r>
      <w:r w:rsidR="00F66D58" w:rsidRPr="0064152F">
        <w:t>предоставленные права</w:t>
      </w:r>
      <w:r w:rsidRPr="0064152F">
        <w:t xml:space="preserve"> и/или уплаченные денежные средства</w:t>
      </w:r>
      <w:r w:rsidR="00355A4A" w:rsidRPr="0064152F">
        <w:t>.</w:t>
      </w:r>
    </w:p>
    <w:p w:rsidR="002C065C" w:rsidRPr="0064152F" w:rsidRDefault="002C065C" w:rsidP="00E52E8E">
      <w:pPr>
        <w:pStyle w:val="a5"/>
        <w:keepLines/>
        <w:numPr>
          <w:ilvl w:val="0"/>
          <w:numId w:val="7"/>
        </w:numPr>
        <w:tabs>
          <w:tab w:val="clear" w:pos="540"/>
          <w:tab w:val="num" w:pos="284"/>
        </w:tabs>
        <w:spacing w:before="1440" w:after="120"/>
        <w:ind w:left="0" w:right="28" w:firstLine="0"/>
        <w:jc w:val="center"/>
        <w:outlineLvl w:val="0"/>
        <w:rPr>
          <w:b/>
        </w:rPr>
      </w:pPr>
      <w:r w:rsidRPr="0064152F">
        <w:rPr>
          <w:b/>
        </w:rPr>
        <w:t>КОНФИДЕНЦИАЛЬНОСТЬ</w:t>
      </w:r>
    </w:p>
    <w:p w:rsidR="00DF1F9A" w:rsidRPr="0064152F" w:rsidRDefault="002C065C" w:rsidP="00D2226A">
      <w:pPr>
        <w:pStyle w:val="a5"/>
        <w:keepLines/>
        <w:numPr>
          <w:ilvl w:val="1"/>
          <w:numId w:val="7"/>
        </w:numPr>
        <w:tabs>
          <w:tab w:val="clear" w:pos="540"/>
          <w:tab w:val="num" w:pos="709"/>
        </w:tabs>
        <w:spacing w:before="0"/>
        <w:ind w:left="0" w:right="28" w:firstLine="709"/>
      </w:pPr>
      <w:r w:rsidRPr="0064152F">
        <w:lastRenderedPageBreak/>
        <w:t xml:space="preserve">Каждая из Сторон согласилась считать текст настоящего Договора, а также весь объем информации, переданной и передаваемой Сторонами друг другу при заключении настоящего Договора и в ходе исполнения обязательств, возникших из настоящего Договора, </w:t>
      </w:r>
      <w:r w:rsidR="00310EBB" w:rsidRPr="0064152F">
        <w:t xml:space="preserve">в том числе персональные данные, </w:t>
      </w:r>
      <w:r w:rsidRPr="0064152F">
        <w:t xml:space="preserve">конфиденциальной информацией (а в пределах, допускаемых действующим законодательством, – коммерческой тайной) другой Стороны. </w:t>
      </w:r>
    </w:p>
    <w:p w:rsidR="002C065C" w:rsidRPr="0064152F" w:rsidRDefault="002C065C" w:rsidP="00D2226A">
      <w:pPr>
        <w:pStyle w:val="a5"/>
        <w:numPr>
          <w:ilvl w:val="1"/>
          <w:numId w:val="7"/>
        </w:numPr>
        <w:tabs>
          <w:tab w:val="clear" w:pos="540"/>
          <w:tab w:val="num" w:pos="709"/>
        </w:tabs>
        <w:spacing w:before="0"/>
        <w:ind w:left="0" w:firstLine="709"/>
      </w:pPr>
      <w:r w:rsidRPr="0064152F">
        <w:t>Каждая из Сторон принимает на себя обязательство никакими способами не разглашать (делать доступной любым третьим лицам, кроме наличия у третьих лиц соответствующих</w:t>
      </w:r>
      <w:r w:rsidR="0013756D" w:rsidRPr="0064152F">
        <w:t xml:space="preserve"> </w:t>
      </w:r>
      <w:r w:rsidRPr="0064152F">
        <w:t>полномочий в силу прямого указания закона, либо случаев, когда другая Сторона в письменной форме даст согласие на предоставление конфиденциальной информации третьим лицам) конфиденциальную информацию другой Стороны, к которой она получила доступ при заключении и исполнении настоящего Договора. Настоящее обязательство исполняется Сторонами в пределах срока действия настоящего Договора и в течение 1 (одного) года после прекращения действия Договора, если не будет оговорено иное.</w:t>
      </w:r>
    </w:p>
    <w:p w:rsidR="00254EDC" w:rsidRPr="0064152F" w:rsidRDefault="00310EBB" w:rsidP="00D2226A">
      <w:pPr>
        <w:pStyle w:val="a5"/>
        <w:numPr>
          <w:ilvl w:val="1"/>
          <w:numId w:val="7"/>
        </w:numPr>
        <w:tabs>
          <w:tab w:val="clear" w:pos="540"/>
          <w:tab w:val="num" w:pos="709"/>
        </w:tabs>
        <w:spacing w:before="0"/>
        <w:ind w:left="0" w:firstLine="709"/>
      </w:pPr>
      <w:r w:rsidRPr="0064152F">
        <w:t>Стороны гарантируют полное соблюдение всех условий обработки, хранения и использования полученных персональных данных, согласно Ф</w:t>
      </w:r>
      <w:r w:rsidR="00FD12B8" w:rsidRPr="0064152F">
        <w:t xml:space="preserve">едерального </w:t>
      </w:r>
      <w:r w:rsidRPr="0064152F">
        <w:t>З</w:t>
      </w:r>
      <w:r w:rsidR="00FD12B8" w:rsidRPr="0064152F">
        <w:t>акона</w:t>
      </w:r>
      <w:r w:rsidRPr="0064152F">
        <w:t xml:space="preserve"> </w:t>
      </w:r>
      <w:r w:rsidR="00FD12B8" w:rsidRPr="0064152F">
        <w:t xml:space="preserve">от 27.07.2006 № 152-ФЗ </w:t>
      </w:r>
      <w:r w:rsidRPr="0064152F">
        <w:t>«О персональных данных»</w:t>
      </w:r>
      <w:r w:rsidR="00FD12B8" w:rsidRPr="0064152F">
        <w:t>.</w:t>
      </w:r>
      <w:r w:rsidRPr="0064152F">
        <w:t xml:space="preserve"> </w:t>
      </w:r>
    </w:p>
    <w:p w:rsidR="0029527F" w:rsidRPr="0064152F" w:rsidRDefault="005A014F" w:rsidP="00D2226A">
      <w:pPr>
        <w:pStyle w:val="af1"/>
        <w:numPr>
          <w:ilvl w:val="0"/>
          <w:numId w:val="7"/>
        </w:numPr>
        <w:tabs>
          <w:tab w:val="clear" w:pos="540"/>
          <w:tab w:val="left" w:pos="284"/>
          <w:tab w:val="num" w:pos="709"/>
        </w:tabs>
        <w:spacing w:before="120" w:after="120"/>
        <w:ind w:left="0" w:right="28" w:firstLine="0"/>
        <w:contextualSpacing w:val="0"/>
        <w:jc w:val="center"/>
        <w:outlineLvl w:val="0"/>
        <w:rPr>
          <w:b/>
        </w:rPr>
      </w:pPr>
      <w:r w:rsidRPr="0064152F">
        <w:rPr>
          <w:b/>
        </w:rPr>
        <w:t xml:space="preserve">СРОК ДЕЙСТВИЯ И </w:t>
      </w:r>
      <w:r w:rsidR="0029527F" w:rsidRPr="0064152F">
        <w:rPr>
          <w:b/>
        </w:rPr>
        <w:t>ПОРЯДОК РАСТОРЖЕНИЯ ДОГОВОРА</w:t>
      </w:r>
    </w:p>
    <w:p w:rsidR="005A014F" w:rsidRPr="0064152F" w:rsidRDefault="005A014F" w:rsidP="00D2226A">
      <w:pPr>
        <w:pStyle w:val="af1"/>
        <w:numPr>
          <w:ilvl w:val="1"/>
          <w:numId w:val="7"/>
        </w:numPr>
        <w:tabs>
          <w:tab w:val="clear" w:pos="540"/>
          <w:tab w:val="left" w:pos="284"/>
          <w:tab w:val="left" w:pos="851"/>
        </w:tabs>
        <w:ind w:left="0" w:right="28" w:firstLine="709"/>
        <w:jc w:val="both"/>
      </w:pPr>
      <w:r w:rsidRPr="0064152F">
        <w:t xml:space="preserve">Настоящий Договор вступает в силу с момента его подписания обеими Сторонами и действует в течение одного года. </w:t>
      </w:r>
    </w:p>
    <w:p w:rsidR="00E42D64" w:rsidRPr="0064152F" w:rsidRDefault="00E855CF" w:rsidP="00D2226A">
      <w:pPr>
        <w:tabs>
          <w:tab w:val="left" w:pos="851"/>
        </w:tabs>
        <w:ind w:right="29" w:firstLine="709"/>
        <w:jc w:val="both"/>
        <w:rPr>
          <w:snapToGrid w:val="0"/>
          <w:color w:val="000000"/>
        </w:rPr>
      </w:pPr>
      <w:r w:rsidRPr="0064152F">
        <w:rPr>
          <w:snapToGrid w:val="0"/>
          <w:color w:val="000000"/>
        </w:rPr>
        <w:t>Истечение срока действия Договора не освобождает Стороны от принятых на себя по нему обязательств.</w:t>
      </w:r>
      <w:r w:rsidR="00E42D64" w:rsidRPr="0064152F">
        <w:rPr>
          <w:snapToGrid w:val="0"/>
          <w:color w:val="000000"/>
        </w:rPr>
        <w:t xml:space="preserve"> </w:t>
      </w:r>
    </w:p>
    <w:p w:rsidR="0037401E" w:rsidRPr="0064152F" w:rsidRDefault="0037401E" w:rsidP="00D2226A">
      <w:pPr>
        <w:tabs>
          <w:tab w:val="left" w:pos="851"/>
        </w:tabs>
        <w:ind w:right="29" w:firstLine="709"/>
        <w:jc w:val="both"/>
        <w:rPr>
          <w:snapToGrid w:val="0"/>
          <w:color w:val="000000"/>
        </w:rPr>
      </w:pPr>
      <w:r w:rsidRPr="0064152F">
        <w:rPr>
          <w:snapToGrid w:val="0"/>
          <w:color w:val="000000"/>
        </w:rPr>
        <w:t>Условие о сроке действия Договора не зависи</w:t>
      </w:r>
      <w:r w:rsidR="00E42D64" w:rsidRPr="0064152F">
        <w:rPr>
          <w:snapToGrid w:val="0"/>
          <w:color w:val="000000"/>
        </w:rPr>
        <w:t>т</w:t>
      </w:r>
      <w:r w:rsidRPr="0064152F">
        <w:rPr>
          <w:snapToGrid w:val="0"/>
          <w:color w:val="000000"/>
        </w:rPr>
        <w:t xml:space="preserve"> от срока, на который предоставляются права на использование (неисключительная лицензия) программ для ЭВМ конечному пользователю.</w:t>
      </w:r>
    </w:p>
    <w:p w:rsidR="0029527F" w:rsidRPr="0064152F" w:rsidRDefault="00E855CF" w:rsidP="00D2226A">
      <w:pPr>
        <w:pStyle w:val="af1"/>
        <w:numPr>
          <w:ilvl w:val="1"/>
          <w:numId w:val="7"/>
        </w:numPr>
        <w:tabs>
          <w:tab w:val="clear" w:pos="540"/>
          <w:tab w:val="left" w:pos="851"/>
        </w:tabs>
        <w:ind w:left="0" w:right="29" w:firstLine="709"/>
        <w:jc w:val="both"/>
        <w:rPr>
          <w:snapToGrid w:val="0"/>
        </w:rPr>
      </w:pPr>
      <w:r w:rsidRPr="0064152F">
        <w:rPr>
          <w:snapToGrid w:val="0"/>
          <w:color w:val="000000"/>
        </w:rPr>
        <w:t>Настоящий Договор может быть расторгнут по соглашению Сторон, а также в случаях, предусмотренных действующим законодательством РФ.</w:t>
      </w:r>
    </w:p>
    <w:p w:rsidR="00E855CF" w:rsidRPr="0064152F" w:rsidRDefault="00E855CF" w:rsidP="00D2226A">
      <w:pPr>
        <w:pStyle w:val="af1"/>
        <w:numPr>
          <w:ilvl w:val="1"/>
          <w:numId w:val="7"/>
        </w:numPr>
        <w:tabs>
          <w:tab w:val="clear" w:pos="540"/>
          <w:tab w:val="left" w:pos="851"/>
        </w:tabs>
        <w:ind w:left="0" w:right="29" w:firstLine="709"/>
        <w:jc w:val="both"/>
        <w:rPr>
          <w:snapToGrid w:val="0"/>
          <w:color w:val="000000"/>
        </w:rPr>
      </w:pPr>
      <w:r w:rsidRPr="0064152F">
        <w:rPr>
          <w:snapToGrid w:val="0"/>
          <w:color w:val="000000"/>
        </w:rPr>
        <w:t>Дополнитель</w:t>
      </w:r>
      <w:r w:rsidR="002C065C" w:rsidRPr="0064152F">
        <w:rPr>
          <w:snapToGrid w:val="0"/>
          <w:color w:val="000000"/>
        </w:rPr>
        <w:t>но к основаниям, указанным в п.</w:t>
      </w:r>
      <w:r w:rsidR="002B2887" w:rsidRPr="0064152F">
        <w:rPr>
          <w:snapToGrid w:val="0"/>
          <w:color w:val="000000"/>
        </w:rPr>
        <w:t>8</w:t>
      </w:r>
      <w:r w:rsidRPr="0064152F">
        <w:rPr>
          <w:snapToGrid w:val="0"/>
          <w:color w:val="000000"/>
        </w:rPr>
        <w:t>.</w:t>
      </w:r>
      <w:r w:rsidR="00792134" w:rsidRPr="0064152F">
        <w:rPr>
          <w:snapToGrid w:val="0"/>
          <w:color w:val="000000"/>
        </w:rPr>
        <w:t>2</w:t>
      </w:r>
      <w:r w:rsidRPr="0064152F">
        <w:rPr>
          <w:snapToGrid w:val="0"/>
          <w:color w:val="000000"/>
        </w:rPr>
        <w:t>.</w:t>
      </w:r>
      <w:r w:rsidR="00495452" w:rsidRPr="0064152F">
        <w:rPr>
          <w:snapToGrid w:val="0"/>
          <w:color w:val="000000"/>
        </w:rPr>
        <w:t xml:space="preserve"> </w:t>
      </w:r>
      <w:r w:rsidRPr="0064152F">
        <w:rPr>
          <w:snapToGrid w:val="0"/>
          <w:color w:val="000000"/>
        </w:rPr>
        <w:t>настоящего Договора</w:t>
      </w:r>
      <w:r w:rsidR="00495452" w:rsidRPr="0064152F">
        <w:rPr>
          <w:snapToGrid w:val="0"/>
          <w:color w:val="000000"/>
        </w:rPr>
        <w:t>,</w:t>
      </w:r>
      <w:r w:rsidRPr="0064152F">
        <w:rPr>
          <w:snapToGrid w:val="0"/>
          <w:color w:val="000000"/>
        </w:rPr>
        <w:t xml:space="preserve"> </w:t>
      </w:r>
      <w:r w:rsidR="003F1C26" w:rsidRPr="0064152F">
        <w:rPr>
          <w:b/>
          <w:snapToGrid w:val="0"/>
          <w:color w:val="000000"/>
        </w:rPr>
        <w:t>Лицензиат</w:t>
      </w:r>
      <w:r w:rsidRPr="0064152F">
        <w:rPr>
          <w:snapToGrid w:val="0"/>
          <w:color w:val="000000"/>
        </w:rPr>
        <w:t xml:space="preserve"> вправе в одностороннем порядке расторгнуть настоящий Договор в случае просрочки уплаты </w:t>
      </w:r>
      <w:r w:rsidR="003F1C26" w:rsidRPr="0064152F">
        <w:rPr>
          <w:b/>
          <w:snapToGrid w:val="0"/>
          <w:color w:val="000000"/>
        </w:rPr>
        <w:t>Сублицензиат</w:t>
      </w:r>
      <w:r w:rsidR="00495452" w:rsidRPr="0064152F">
        <w:rPr>
          <w:b/>
          <w:snapToGrid w:val="0"/>
          <w:color w:val="000000"/>
        </w:rPr>
        <w:t>ом</w:t>
      </w:r>
      <w:r w:rsidR="00495452" w:rsidRPr="0064152F">
        <w:rPr>
          <w:snapToGrid w:val="0"/>
          <w:color w:val="000000"/>
        </w:rPr>
        <w:t xml:space="preserve"> </w:t>
      </w:r>
      <w:r w:rsidRPr="0064152F">
        <w:rPr>
          <w:snapToGrid w:val="0"/>
          <w:color w:val="000000"/>
        </w:rPr>
        <w:t xml:space="preserve">вознаграждения за предоставляемые </w:t>
      </w:r>
      <w:r w:rsidR="007C3618" w:rsidRPr="0064152F">
        <w:rPr>
          <w:snapToGrid w:val="0"/>
          <w:color w:val="000000"/>
        </w:rPr>
        <w:t>права более</w:t>
      </w:r>
      <w:r w:rsidR="00EE6910">
        <w:rPr>
          <w:snapToGrid w:val="0"/>
          <w:color w:val="000000"/>
        </w:rPr>
        <w:t>,</w:t>
      </w:r>
      <w:r w:rsidR="007C3618" w:rsidRPr="0064152F">
        <w:rPr>
          <w:snapToGrid w:val="0"/>
          <w:color w:val="000000"/>
        </w:rPr>
        <w:t xml:space="preserve"> чем на 4</w:t>
      </w:r>
      <w:r w:rsidRPr="0064152F">
        <w:rPr>
          <w:snapToGrid w:val="0"/>
          <w:color w:val="000000"/>
        </w:rPr>
        <w:t>0 (</w:t>
      </w:r>
      <w:r w:rsidR="007C3618" w:rsidRPr="0064152F">
        <w:rPr>
          <w:snapToGrid w:val="0"/>
          <w:color w:val="000000"/>
        </w:rPr>
        <w:t>сорок</w:t>
      </w:r>
      <w:r w:rsidRPr="0064152F">
        <w:rPr>
          <w:snapToGrid w:val="0"/>
          <w:color w:val="000000"/>
        </w:rPr>
        <w:t xml:space="preserve">) дней. </w:t>
      </w:r>
    </w:p>
    <w:p w:rsidR="005B75A9" w:rsidRPr="0064152F" w:rsidRDefault="0029527F" w:rsidP="00D2226A">
      <w:pPr>
        <w:pStyle w:val="af1"/>
        <w:numPr>
          <w:ilvl w:val="0"/>
          <w:numId w:val="7"/>
        </w:numPr>
        <w:tabs>
          <w:tab w:val="clear" w:pos="540"/>
          <w:tab w:val="left" w:pos="284"/>
          <w:tab w:val="num" w:pos="709"/>
        </w:tabs>
        <w:spacing w:before="120" w:after="120"/>
        <w:ind w:left="0" w:right="28" w:firstLine="0"/>
        <w:contextualSpacing w:val="0"/>
        <w:jc w:val="center"/>
        <w:outlineLvl w:val="0"/>
        <w:rPr>
          <w:b/>
        </w:rPr>
      </w:pPr>
      <w:r w:rsidRPr="0064152F">
        <w:rPr>
          <w:b/>
        </w:rPr>
        <w:t>ПОРЯДОК РАЗРЕШЕНИЯ СПОРОВ</w:t>
      </w:r>
    </w:p>
    <w:p w:rsidR="00350A57" w:rsidRPr="0064152F" w:rsidRDefault="00350A57" w:rsidP="00D2226A">
      <w:pPr>
        <w:pStyle w:val="af1"/>
        <w:numPr>
          <w:ilvl w:val="1"/>
          <w:numId w:val="7"/>
        </w:numPr>
        <w:tabs>
          <w:tab w:val="clear" w:pos="540"/>
          <w:tab w:val="num" w:pos="709"/>
        </w:tabs>
        <w:ind w:left="0" w:firstLine="709"/>
        <w:jc w:val="both"/>
      </w:pPr>
      <w:r w:rsidRPr="0064152F">
        <w:t>Споры и раз</w:t>
      </w:r>
      <w:r w:rsidR="000305DE" w:rsidRPr="0064152F">
        <w:t>ногласия по настоящему Договору</w:t>
      </w:r>
      <w:r w:rsidRPr="0064152F">
        <w:t xml:space="preserve"> </w:t>
      </w:r>
      <w:r w:rsidR="00815392" w:rsidRPr="0064152F">
        <w:t>разрешаются</w:t>
      </w:r>
      <w:r w:rsidRPr="0064152F">
        <w:t xml:space="preserve"> Сторонами путем переговоров, а при не достижении договоренностей - в </w:t>
      </w:r>
      <w:r w:rsidR="00815392" w:rsidRPr="0064152F">
        <w:t>А</w:t>
      </w:r>
      <w:r w:rsidRPr="0064152F">
        <w:t>рбитражном суде</w:t>
      </w:r>
      <w:r w:rsidR="00815392" w:rsidRPr="0064152F">
        <w:t xml:space="preserve"> г. Москвы</w:t>
      </w:r>
      <w:r w:rsidRPr="0064152F">
        <w:t xml:space="preserve"> с обязательным соблюдением Сторонами претензионного порядка. Срок для рассмотрения и ответа на претензию составляет 10 (Десять) рабочих дней с момента ее получения Стороной.</w:t>
      </w:r>
    </w:p>
    <w:p w:rsidR="006047F8" w:rsidRPr="0064152F" w:rsidRDefault="009B681F" w:rsidP="00D2226A">
      <w:pPr>
        <w:pStyle w:val="af1"/>
        <w:numPr>
          <w:ilvl w:val="0"/>
          <w:numId w:val="7"/>
        </w:numPr>
        <w:tabs>
          <w:tab w:val="clear" w:pos="540"/>
          <w:tab w:val="num" w:pos="567"/>
        </w:tabs>
        <w:spacing w:before="120" w:after="120"/>
        <w:ind w:left="0" w:firstLine="0"/>
        <w:contextualSpacing w:val="0"/>
        <w:jc w:val="center"/>
        <w:rPr>
          <w:b/>
          <w:color w:val="000000"/>
        </w:rPr>
      </w:pPr>
      <w:r w:rsidRPr="0064152F">
        <w:rPr>
          <w:b/>
          <w:color w:val="000000"/>
        </w:rPr>
        <w:t>ПОРЯДОК ЗАКЛЮЧЕНИЯ ДОГОВОРА</w:t>
      </w:r>
    </w:p>
    <w:p w:rsidR="004D5ED4" w:rsidRPr="0064152F" w:rsidRDefault="000A6F32" w:rsidP="00D2226A">
      <w:pPr>
        <w:pStyle w:val="af1"/>
        <w:numPr>
          <w:ilvl w:val="1"/>
          <w:numId w:val="7"/>
        </w:numPr>
        <w:tabs>
          <w:tab w:val="clear" w:pos="540"/>
          <w:tab w:val="num" w:pos="709"/>
        </w:tabs>
        <w:ind w:left="0" w:firstLine="709"/>
        <w:jc w:val="both"/>
      </w:pPr>
      <w:r w:rsidRPr="0064152F">
        <w:t xml:space="preserve">Договор, любые дополнительные </w:t>
      </w:r>
      <w:r w:rsidR="004D5ED4" w:rsidRPr="0064152F">
        <w:t>соглашения к нему</w:t>
      </w:r>
      <w:r w:rsidR="004B4104" w:rsidRPr="0064152F">
        <w:t>, а также</w:t>
      </w:r>
      <w:r w:rsidR="004D5ED4" w:rsidRPr="0064152F">
        <w:t xml:space="preserve"> </w:t>
      </w:r>
      <w:r w:rsidR="004B4104" w:rsidRPr="0064152F">
        <w:t xml:space="preserve">акты, УПД, счета-фактуры </w:t>
      </w:r>
      <w:r w:rsidR="004D5ED4" w:rsidRPr="0064152F">
        <w:t>(далее</w:t>
      </w:r>
      <w:r w:rsidRPr="0064152F">
        <w:t xml:space="preserve"> </w:t>
      </w:r>
      <w:r w:rsidR="004D5ED4" w:rsidRPr="0064152F">
        <w:t>– документы) могут быть подписаны Сторон</w:t>
      </w:r>
      <w:r w:rsidRPr="0064152F">
        <w:t>ами</w:t>
      </w:r>
      <w:r w:rsidR="004D5ED4" w:rsidRPr="0064152F">
        <w:t xml:space="preserve"> с использованием одного из следующих способов:</w:t>
      </w:r>
    </w:p>
    <w:p w:rsidR="004D5ED4" w:rsidRPr="0064152F" w:rsidRDefault="004D5ED4" w:rsidP="00D2226A">
      <w:pPr>
        <w:tabs>
          <w:tab w:val="num" w:pos="993"/>
        </w:tabs>
        <w:ind w:firstLine="709"/>
        <w:jc w:val="both"/>
      </w:pPr>
      <w:r w:rsidRPr="0064152F">
        <w:t xml:space="preserve">а) </w:t>
      </w:r>
      <w:r w:rsidRPr="0064152F">
        <w:tab/>
        <w:t>или собственноручно на бумажном носителе;</w:t>
      </w:r>
    </w:p>
    <w:p w:rsidR="004D5ED4" w:rsidRPr="0064152F" w:rsidRDefault="004D5ED4" w:rsidP="00D2226A">
      <w:pPr>
        <w:tabs>
          <w:tab w:val="num" w:pos="993"/>
        </w:tabs>
        <w:ind w:firstLine="709"/>
        <w:jc w:val="both"/>
      </w:pPr>
      <w:r w:rsidRPr="0064152F">
        <w:t xml:space="preserve">б) </w:t>
      </w:r>
      <w:r w:rsidRPr="0064152F">
        <w:tab/>
        <w:t>или в электронном виде с использованием УКЭП</w:t>
      </w:r>
      <w:r w:rsidR="00B65963" w:rsidRPr="0064152F">
        <w:t xml:space="preserve"> (усиленной квалифицированной электронной подписью)</w:t>
      </w:r>
      <w:r w:rsidRPr="0064152F">
        <w:t xml:space="preserve">, полученной для работы </w:t>
      </w:r>
      <w:r w:rsidR="00F86917" w:rsidRPr="0064152F">
        <w:t>в системе</w:t>
      </w:r>
      <w:r w:rsidR="00B50CF8" w:rsidRPr="0064152F">
        <w:t xml:space="preserve"> электронного документооборота (далее-</w:t>
      </w:r>
      <w:r w:rsidRPr="0064152F">
        <w:t>ЭДО</w:t>
      </w:r>
      <w:r w:rsidR="00B50CF8" w:rsidRPr="0064152F">
        <w:t>)</w:t>
      </w:r>
      <w:r w:rsidRPr="0064152F">
        <w:t>.</w:t>
      </w:r>
    </w:p>
    <w:p w:rsidR="004D5ED4" w:rsidRPr="0064152F" w:rsidRDefault="004D5ED4" w:rsidP="00D2226A">
      <w:pPr>
        <w:tabs>
          <w:tab w:val="num" w:pos="709"/>
        </w:tabs>
        <w:ind w:firstLine="709"/>
        <w:jc w:val="both"/>
      </w:pPr>
      <w:r w:rsidRPr="0064152F">
        <w:t>В случае подписания документа собственноручной подписью на бумажном носителе такой документ составляется в 2 (двух) экземплярах, имеющих равную юридическую силу, по 1 (одному) экземпляру для каждой из Сторон.</w:t>
      </w:r>
    </w:p>
    <w:p w:rsidR="004D5ED4" w:rsidRPr="0064152F" w:rsidRDefault="004D5ED4" w:rsidP="00D2226A">
      <w:pPr>
        <w:tabs>
          <w:tab w:val="num" w:pos="709"/>
        </w:tabs>
        <w:ind w:firstLine="709"/>
        <w:jc w:val="both"/>
      </w:pPr>
      <w:r w:rsidRPr="0064152F">
        <w:t xml:space="preserve">Для подписания документа </w:t>
      </w:r>
      <w:r w:rsidR="00E214E6" w:rsidRPr="0064152F">
        <w:t xml:space="preserve">с использованием УКЭП </w:t>
      </w:r>
      <w:r w:rsidRPr="0064152F">
        <w:t>должна быть использована УКЭП</w:t>
      </w:r>
      <w:r w:rsidR="00A13ADC" w:rsidRPr="0064152F">
        <w:t>,</w:t>
      </w:r>
      <w:r w:rsidRPr="0064152F">
        <w:t xml:space="preserve"> пр</w:t>
      </w:r>
      <w:r w:rsidR="003E1C66" w:rsidRPr="0064152F">
        <w:t>именение которой возможно в ЭДО</w:t>
      </w:r>
      <w:r w:rsidRPr="0064152F">
        <w:t>.</w:t>
      </w:r>
    </w:p>
    <w:p w:rsidR="004D5ED4" w:rsidRPr="0064152F" w:rsidRDefault="004D5ED4" w:rsidP="00D2226A">
      <w:pPr>
        <w:tabs>
          <w:tab w:val="num" w:pos="709"/>
        </w:tabs>
        <w:ind w:firstLine="709"/>
        <w:jc w:val="both"/>
      </w:pPr>
      <w:r w:rsidRPr="0064152F">
        <w:t xml:space="preserve">Подписание Сторонами Договора одним из указанных </w:t>
      </w:r>
      <w:r w:rsidR="00E214E6" w:rsidRPr="0064152F">
        <w:t xml:space="preserve">способов </w:t>
      </w:r>
      <w:r w:rsidRPr="0064152F">
        <w:t xml:space="preserve">не является препятствием для подписания Сторонами </w:t>
      </w:r>
      <w:r w:rsidR="00E214E6" w:rsidRPr="0064152F">
        <w:t>дополнительных соглашений</w:t>
      </w:r>
      <w:r w:rsidRPr="0064152F">
        <w:t xml:space="preserve"> к нему любым другим способом, отличным от способа подписания Договора.</w:t>
      </w:r>
    </w:p>
    <w:p w:rsidR="004D5ED4" w:rsidRPr="0064152F" w:rsidRDefault="004D5ED4" w:rsidP="00D2226A">
      <w:pPr>
        <w:tabs>
          <w:tab w:val="num" w:pos="709"/>
        </w:tabs>
        <w:ind w:firstLine="709"/>
        <w:jc w:val="both"/>
      </w:pPr>
      <w:r w:rsidRPr="0064152F">
        <w:lastRenderedPageBreak/>
        <w:t>В случае подписания документа с использованием УКЭП соответствующий документ считается заключенным в момент подписания соответствующего документа последней из Сторон Договора.</w:t>
      </w:r>
    </w:p>
    <w:p w:rsidR="00E214E6" w:rsidRPr="0064152F" w:rsidRDefault="004D5ED4" w:rsidP="00D2226A">
      <w:pPr>
        <w:tabs>
          <w:tab w:val="num" w:pos="709"/>
        </w:tabs>
        <w:ind w:firstLine="709"/>
        <w:jc w:val="both"/>
      </w:pPr>
      <w:r w:rsidRPr="0064152F">
        <w:t>В случае подписания документа с использованием УКЭП экземпляр соответствующего документа в виде электронного документа хранится в программе для ЭВМ, используемой Стороной для ЭДО</w:t>
      </w:r>
      <w:r w:rsidR="003E1C66" w:rsidRPr="0064152F">
        <w:t xml:space="preserve"> </w:t>
      </w:r>
      <w:r w:rsidRPr="0064152F">
        <w:t>с возможностью доступа к электронному документу для обеих Сторон.</w:t>
      </w:r>
      <w:r w:rsidR="00E214E6" w:rsidRPr="0064152F">
        <w:t xml:space="preserve"> </w:t>
      </w:r>
    </w:p>
    <w:p w:rsidR="006047F8" w:rsidRPr="0064152F" w:rsidRDefault="00E214E6" w:rsidP="00D2226A">
      <w:pPr>
        <w:pStyle w:val="af1"/>
        <w:numPr>
          <w:ilvl w:val="1"/>
          <w:numId w:val="7"/>
        </w:numPr>
        <w:tabs>
          <w:tab w:val="clear" w:pos="540"/>
          <w:tab w:val="num" w:pos="709"/>
        </w:tabs>
        <w:ind w:left="0" w:firstLine="709"/>
        <w:jc w:val="both"/>
      </w:pPr>
      <w:r w:rsidRPr="0064152F">
        <w:t>Если после подписания Договора собственноручно на бумажном носителе одна из Сторон направит другой Стороне приглашение в системе электронного документооборота (оператора электронного документооборота СКБ «Контур» (система ЭДО «Диадок»)</w:t>
      </w:r>
      <w:r w:rsidR="004B4104" w:rsidRPr="0064152F">
        <w:t xml:space="preserve"> с использованием УКЭП, полученной для работы в ЭДО</w:t>
      </w:r>
      <w:r w:rsidRPr="0064152F">
        <w:t>, а другая Сторона примет такое приглашение, это будет являться достаточным подтверждением взаимного согласия на обмен документами в электронном виде</w:t>
      </w:r>
      <w:r w:rsidR="004B4104" w:rsidRPr="0064152F">
        <w:t xml:space="preserve"> с использованием УКЭП</w:t>
      </w:r>
      <w:r w:rsidRPr="0064152F">
        <w:t xml:space="preserve">. </w:t>
      </w:r>
    </w:p>
    <w:p w:rsidR="009B681F" w:rsidRPr="0064152F" w:rsidRDefault="009B681F" w:rsidP="00E52E8E">
      <w:pPr>
        <w:pStyle w:val="af1"/>
        <w:numPr>
          <w:ilvl w:val="0"/>
          <w:numId w:val="7"/>
        </w:numPr>
        <w:tabs>
          <w:tab w:val="clear" w:pos="540"/>
          <w:tab w:val="left" w:pos="426"/>
        </w:tabs>
        <w:spacing w:before="120" w:after="120"/>
        <w:ind w:left="0" w:right="-2" w:firstLine="0"/>
        <w:contextualSpacing w:val="0"/>
        <w:jc w:val="center"/>
        <w:outlineLvl w:val="0"/>
        <w:rPr>
          <w:b/>
          <w:color w:val="000000"/>
        </w:rPr>
      </w:pPr>
      <w:r w:rsidRPr="0064152F">
        <w:rPr>
          <w:b/>
          <w:color w:val="000000"/>
        </w:rPr>
        <w:t>ПРОЧИЕ УСЛОВИЯ</w:t>
      </w:r>
    </w:p>
    <w:p w:rsidR="009B681F" w:rsidRPr="0064152F" w:rsidRDefault="009B681F" w:rsidP="00D2226A">
      <w:pPr>
        <w:pStyle w:val="af1"/>
        <w:numPr>
          <w:ilvl w:val="1"/>
          <w:numId w:val="7"/>
        </w:numPr>
        <w:tabs>
          <w:tab w:val="clear" w:pos="540"/>
          <w:tab w:val="num" w:pos="709"/>
        </w:tabs>
        <w:ind w:left="0" w:firstLine="709"/>
        <w:jc w:val="both"/>
        <w:outlineLvl w:val="0"/>
        <w:rPr>
          <w:color w:val="000000"/>
        </w:rPr>
      </w:pPr>
      <w:r w:rsidRPr="0064152F">
        <w:rPr>
          <w:color w:val="000000"/>
        </w:rPr>
        <w:t xml:space="preserve">Изменения и дополнения к настоящему Договору имеют силу в том случае, если они оформлены </w:t>
      </w:r>
      <w:r w:rsidR="000A5AE9">
        <w:rPr>
          <w:color w:val="000000"/>
        </w:rPr>
        <w:t>способами</w:t>
      </w:r>
      <w:r w:rsidR="003E1C66" w:rsidRPr="0064152F">
        <w:rPr>
          <w:color w:val="000000"/>
        </w:rPr>
        <w:t>, определенн</w:t>
      </w:r>
      <w:r w:rsidR="000A5AE9">
        <w:rPr>
          <w:color w:val="000000"/>
        </w:rPr>
        <w:t>ыми</w:t>
      </w:r>
      <w:r w:rsidR="003E1C66" w:rsidRPr="0064152F">
        <w:rPr>
          <w:color w:val="000000"/>
        </w:rPr>
        <w:t xml:space="preserve"> в разделе 10 Договора</w:t>
      </w:r>
      <w:r w:rsidR="00360DC0" w:rsidRPr="0064152F">
        <w:rPr>
          <w:color w:val="000000"/>
        </w:rPr>
        <w:t>,</w:t>
      </w:r>
      <w:r w:rsidRPr="0064152F">
        <w:rPr>
          <w:color w:val="000000"/>
        </w:rPr>
        <w:t xml:space="preserve"> и подписаны уполномоченными представителями Сторон.</w:t>
      </w:r>
    </w:p>
    <w:p w:rsidR="009B681F" w:rsidRPr="0064152F" w:rsidRDefault="009B681F" w:rsidP="00D2226A">
      <w:pPr>
        <w:pStyle w:val="af1"/>
        <w:numPr>
          <w:ilvl w:val="1"/>
          <w:numId w:val="7"/>
        </w:numPr>
        <w:tabs>
          <w:tab w:val="clear" w:pos="540"/>
          <w:tab w:val="num" w:pos="709"/>
        </w:tabs>
        <w:ind w:left="0" w:firstLine="709"/>
        <w:jc w:val="both"/>
        <w:outlineLvl w:val="0"/>
        <w:rPr>
          <w:color w:val="000000"/>
        </w:rPr>
      </w:pPr>
      <w:r w:rsidRPr="0064152F">
        <w:rPr>
          <w:color w:val="000000"/>
        </w:rPr>
        <w:t>В случае изменения наименований, адресов, расчётных реквизитов Сторон, Сторона, чьи данные изменились, обязана письменно уведомить об этом другую Сторону в течение 5 (пять) рабочих дней с момента вступления в силу таких изменений. При этом заключение дополнительного соглашения не требуется.</w:t>
      </w:r>
    </w:p>
    <w:p w:rsidR="009B681F" w:rsidRDefault="004B4104" w:rsidP="00D2226A">
      <w:pPr>
        <w:pStyle w:val="af1"/>
        <w:numPr>
          <w:ilvl w:val="1"/>
          <w:numId w:val="7"/>
        </w:numPr>
        <w:tabs>
          <w:tab w:val="clear" w:pos="540"/>
          <w:tab w:val="num" w:pos="709"/>
        </w:tabs>
        <w:ind w:left="0" w:firstLine="709"/>
        <w:jc w:val="both"/>
        <w:outlineLvl w:val="0"/>
        <w:rPr>
          <w:color w:val="000000"/>
        </w:rPr>
      </w:pPr>
      <w:r w:rsidRPr="0064152F">
        <w:rPr>
          <w:color w:val="00000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6258E" w:rsidRDefault="00D6258E" w:rsidP="00D6258E">
      <w:pPr>
        <w:pStyle w:val="af1"/>
        <w:numPr>
          <w:ilvl w:val="1"/>
          <w:numId w:val="7"/>
        </w:numPr>
        <w:tabs>
          <w:tab w:val="clear" w:pos="540"/>
        </w:tabs>
        <w:ind w:left="0" w:firstLine="709"/>
        <w:jc w:val="both"/>
        <w:outlineLvl w:val="0"/>
        <w:rPr>
          <w:color w:val="000000"/>
        </w:rPr>
      </w:pPr>
      <w:r>
        <w:rPr>
          <w:color w:val="000000"/>
        </w:rPr>
        <w:t>Приложения к Договору</w:t>
      </w:r>
      <w:r>
        <w:rPr>
          <w:color w:val="000000"/>
          <w:lang w:val="en-US"/>
        </w:rPr>
        <w:t>:</w:t>
      </w:r>
    </w:p>
    <w:p w:rsidR="00D6258E" w:rsidRPr="00D6258E" w:rsidRDefault="00D6258E" w:rsidP="00D6258E">
      <w:pPr>
        <w:ind w:firstLine="709"/>
        <w:jc w:val="both"/>
        <w:outlineLvl w:val="0"/>
        <w:rPr>
          <w:color w:val="000000"/>
        </w:rPr>
      </w:pPr>
      <w:r>
        <w:rPr>
          <w:color w:val="000000"/>
        </w:rPr>
        <w:t>- Спецификация (Приложение №1).</w:t>
      </w:r>
    </w:p>
    <w:p w:rsidR="005B75A9" w:rsidRPr="00E52E8E" w:rsidRDefault="0029527F" w:rsidP="00E52E8E">
      <w:pPr>
        <w:pStyle w:val="af1"/>
        <w:numPr>
          <w:ilvl w:val="0"/>
          <w:numId w:val="7"/>
        </w:numPr>
        <w:tabs>
          <w:tab w:val="clear" w:pos="540"/>
          <w:tab w:val="left" w:pos="426"/>
        </w:tabs>
        <w:spacing w:before="120"/>
        <w:ind w:left="0" w:firstLine="0"/>
        <w:contextualSpacing w:val="0"/>
        <w:jc w:val="center"/>
        <w:outlineLvl w:val="0"/>
        <w:rPr>
          <w:b/>
          <w:color w:val="000000"/>
        </w:rPr>
      </w:pPr>
      <w:r w:rsidRPr="0064152F">
        <w:rPr>
          <w:b/>
          <w:color w:val="000000"/>
        </w:rPr>
        <w:t>АДРЕСА, РЕКВИЗИТЫ И ПОДПИСИ СТОРОН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4678"/>
      </w:tblGrid>
      <w:tr w:rsidR="00BA0455" w:rsidRPr="003F0BF4" w:rsidTr="003016CA">
        <w:trPr>
          <w:trHeight w:val="3180"/>
        </w:trPr>
        <w:tc>
          <w:tcPr>
            <w:tcW w:w="4644" w:type="dxa"/>
          </w:tcPr>
          <w:p w:rsidR="00DF72FD" w:rsidRPr="003F0BF4" w:rsidRDefault="003F1C26" w:rsidP="003F0BF4">
            <w:pPr>
              <w:ind w:right="-108"/>
              <w:rPr>
                <w:b/>
                <w:bCs/>
              </w:rPr>
            </w:pPr>
            <w:r w:rsidRPr="003F0BF4">
              <w:rPr>
                <w:b/>
                <w:bCs/>
              </w:rPr>
              <w:t>Лицензиат</w:t>
            </w:r>
            <w:r w:rsidR="00DF72FD" w:rsidRPr="003F0BF4">
              <w:rPr>
                <w:b/>
                <w:bCs/>
              </w:rPr>
              <w:t>:</w:t>
            </w:r>
          </w:p>
          <w:p w:rsidR="006D10DF" w:rsidRDefault="006D10DF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Default="00F704B4" w:rsidP="003F0BF4">
            <w:pPr>
              <w:ind w:right="-108"/>
            </w:pPr>
          </w:p>
          <w:p w:rsidR="00F704B4" w:rsidRPr="003F0BF4" w:rsidRDefault="00F704B4" w:rsidP="003F0BF4">
            <w:pPr>
              <w:ind w:right="-108"/>
            </w:pPr>
          </w:p>
          <w:tbl>
            <w:tblPr>
              <w:tblW w:w="14567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567"/>
              <w:gridCol w:w="4678"/>
              <w:gridCol w:w="4678"/>
            </w:tblGrid>
            <w:tr w:rsidR="003778D6" w:rsidRPr="003F0BF4" w:rsidTr="003778D6">
              <w:tc>
                <w:tcPr>
                  <w:tcW w:w="4644" w:type="dxa"/>
                </w:tcPr>
                <w:p w:rsidR="00725C2D" w:rsidRDefault="00725C2D" w:rsidP="00725C2D"/>
                <w:p w:rsidR="00F704B4" w:rsidRPr="00725C2D" w:rsidRDefault="00F704B4" w:rsidP="00725C2D"/>
                <w:p w:rsidR="003778D6" w:rsidRDefault="003778D6" w:rsidP="003F0BF4">
                  <w:pPr>
                    <w:ind w:right="-108"/>
                  </w:pPr>
                  <w:r w:rsidRPr="003F0BF4">
                    <w:t>____________________</w:t>
                  </w:r>
                  <w:r w:rsidR="006047F8" w:rsidRPr="003F0BF4">
                    <w:t xml:space="preserve"> </w:t>
                  </w:r>
                  <w:r w:rsidR="00F704B4">
                    <w:t>/________/</w:t>
                  </w:r>
                </w:p>
                <w:p w:rsidR="003F0BF4" w:rsidRPr="003F0BF4" w:rsidRDefault="003F0BF4" w:rsidP="003F0BF4">
                  <w:pPr>
                    <w:ind w:right="-108"/>
                  </w:pPr>
                  <w:r>
                    <w:t>М.П.</w:t>
                  </w:r>
                </w:p>
              </w:tc>
              <w:tc>
                <w:tcPr>
                  <w:tcW w:w="567" w:type="dxa"/>
                </w:tcPr>
                <w:p w:rsidR="003778D6" w:rsidRPr="003F0BF4" w:rsidRDefault="003778D6" w:rsidP="006047F8">
                  <w:pPr>
                    <w:ind w:right="-108"/>
                    <w:jc w:val="center"/>
                    <w:rPr>
                      <w:b/>
                    </w:rPr>
                  </w:pPr>
                  <w:r w:rsidRPr="003F0BF4">
                    <w:t> </w:t>
                  </w:r>
                </w:p>
              </w:tc>
              <w:tc>
                <w:tcPr>
                  <w:tcW w:w="4678" w:type="dxa"/>
                </w:tcPr>
                <w:p w:rsidR="003778D6" w:rsidRPr="003F0BF4" w:rsidRDefault="003778D6" w:rsidP="006047F8">
                  <w:pPr>
                    <w:pStyle w:val="20"/>
                    <w:ind w:right="-108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8D6" w:rsidRPr="003F0BF4" w:rsidRDefault="003778D6" w:rsidP="006047F8">
                  <w:pPr>
                    <w:pStyle w:val="20"/>
                    <w:ind w:right="-108"/>
                    <w:rPr>
                      <w:b/>
                      <w:bCs/>
                      <w:szCs w:val="24"/>
                    </w:rPr>
                  </w:pPr>
                  <w:r w:rsidRPr="003F0BF4">
                    <w:rPr>
                      <w:b/>
                      <w:bCs/>
                      <w:szCs w:val="24"/>
                    </w:rPr>
                    <w:t>_________________________</w:t>
                  </w:r>
                </w:p>
                <w:p w:rsidR="003778D6" w:rsidRPr="003F0BF4" w:rsidRDefault="003778D6" w:rsidP="006047F8">
                  <w:pPr>
                    <w:pStyle w:val="20"/>
                    <w:ind w:right="-108"/>
                    <w:rPr>
                      <w:szCs w:val="24"/>
                    </w:rPr>
                  </w:pPr>
                </w:p>
                <w:p w:rsidR="003778D6" w:rsidRPr="003F0BF4" w:rsidRDefault="003778D6" w:rsidP="006047F8">
                  <w:pPr>
                    <w:pStyle w:val="20"/>
                    <w:ind w:right="-108"/>
                    <w:rPr>
                      <w:szCs w:val="24"/>
                    </w:rPr>
                  </w:pPr>
                  <w:r w:rsidRPr="003F0BF4">
                    <w:rPr>
                      <w:szCs w:val="24"/>
                    </w:rPr>
                    <w:t>_________________</w:t>
                  </w:r>
                </w:p>
              </w:tc>
            </w:tr>
          </w:tbl>
          <w:p w:rsidR="001952A1" w:rsidRPr="003F0BF4" w:rsidRDefault="001952A1" w:rsidP="006047F8">
            <w:pPr>
              <w:ind w:right="-108"/>
              <w:jc w:val="both"/>
            </w:pPr>
          </w:p>
        </w:tc>
        <w:tc>
          <w:tcPr>
            <w:tcW w:w="993" w:type="dxa"/>
          </w:tcPr>
          <w:p w:rsidR="00BA0455" w:rsidRPr="003F0BF4" w:rsidRDefault="00BA0455" w:rsidP="009F100A">
            <w:pPr>
              <w:ind w:right="708"/>
              <w:jc w:val="center"/>
            </w:pPr>
            <w:r w:rsidRPr="003F0BF4">
              <w:t> </w:t>
            </w:r>
          </w:p>
        </w:tc>
        <w:tc>
          <w:tcPr>
            <w:tcW w:w="4678" w:type="dxa"/>
          </w:tcPr>
          <w:p w:rsidR="00BA0455" w:rsidRPr="003F0BF4" w:rsidRDefault="003F1C26" w:rsidP="009F100A">
            <w:pPr>
              <w:pStyle w:val="20"/>
              <w:ind w:right="283"/>
              <w:rPr>
                <w:b/>
                <w:bCs/>
                <w:szCs w:val="24"/>
              </w:rPr>
            </w:pPr>
            <w:r w:rsidRPr="003F0BF4">
              <w:rPr>
                <w:b/>
                <w:bCs/>
                <w:szCs w:val="24"/>
              </w:rPr>
              <w:t>Сублицензиат</w:t>
            </w:r>
            <w:r w:rsidR="00BA0455" w:rsidRPr="003F0BF4">
              <w:rPr>
                <w:b/>
                <w:bCs/>
                <w:szCs w:val="24"/>
              </w:rPr>
              <w:t>:</w:t>
            </w:r>
          </w:p>
          <w:p w:rsidR="00BA0455" w:rsidRPr="003F0BF4" w:rsidRDefault="006D10DF" w:rsidP="003F0BF4">
            <w:pPr>
              <w:pStyle w:val="20"/>
              <w:ind w:right="283"/>
              <w:jc w:val="left"/>
              <w:rPr>
                <w:b/>
                <w:szCs w:val="24"/>
              </w:rPr>
            </w:pPr>
            <w:r w:rsidRPr="003F0BF4">
              <w:rPr>
                <w:b/>
                <w:szCs w:val="24"/>
              </w:rPr>
              <w:t>ФГУП «ППП»</w:t>
            </w:r>
          </w:p>
          <w:p w:rsidR="00BA0455" w:rsidRPr="003F0BF4" w:rsidRDefault="007D7C03" w:rsidP="003F0BF4">
            <w:pPr>
              <w:pStyle w:val="20"/>
              <w:ind w:right="283"/>
              <w:jc w:val="left"/>
              <w:rPr>
                <w:szCs w:val="24"/>
              </w:rPr>
            </w:pPr>
            <w:r w:rsidRPr="003F0BF4">
              <w:rPr>
                <w:szCs w:val="24"/>
              </w:rPr>
              <w:t xml:space="preserve">Адрес: </w:t>
            </w:r>
            <w:r w:rsidR="006D10DF" w:rsidRPr="003F0BF4">
              <w:rPr>
                <w:szCs w:val="24"/>
              </w:rPr>
              <w:t xml:space="preserve">125047, г. Москва, </w:t>
            </w:r>
            <w:r w:rsidR="006D10DF" w:rsidRPr="003F0BF4">
              <w:rPr>
                <w:szCs w:val="24"/>
              </w:rPr>
              <w:br/>
              <w:t>ул. 2-я Тверская-Ямская, д.16</w:t>
            </w:r>
          </w:p>
          <w:p w:rsidR="00BA5F0A" w:rsidRPr="003F0BF4" w:rsidRDefault="009E23C0" w:rsidP="003F0BF4">
            <w:pPr>
              <w:pStyle w:val="20"/>
              <w:ind w:right="283"/>
              <w:jc w:val="left"/>
              <w:rPr>
                <w:szCs w:val="24"/>
              </w:rPr>
            </w:pPr>
            <w:r w:rsidRPr="003F0BF4">
              <w:rPr>
                <w:szCs w:val="24"/>
              </w:rPr>
              <w:t>Тел.</w:t>
            </w:r>
            <w:r w:rsidR="006D10DF" w:rsidRPr="003F0BF4">
              <w:rPr>
                <w:szCs w:val="24"/>
              </w:rPr>
              <w:t>+7</w:t>
            </w:r>
            <w:r w:rsidR="000A5AE9">
              <w:rPr>
                <w:szCs w:val="24"/>
              </w:rPr>
              <w:t xml:space="preserve"> </w:t>
            </w:r>
            <w:r w:rsidR="006D10DF" w:rsidRPr="003F0BF4">
              <w:rPr>
                <w:szCs w:val="24"/>
              </w:rPr>
              <w:t>(495)</w:t>
            </w:r>
            <w:r w:rsidR="000A5AE9">
              <w:rPr>
                <w:szCs w:val="24"/>
              </w:rPr>
              <w:t xml:space="preserve"> </w:t>
            </w:r>
            <w:r w:rsidR="006D10DF" w:rsidRPr="003F0BF4">
              <w:rPr>
                <w:szCs w:val="24"/>
              </w:rPr>
              <w:t>660-32-23</w:t>
            </w:r>
          </w:p>
          <w:p w:rsidR="00BA0455" w:rsidRPr="003F0BF4" w:rsidRDefault="00BA0455" w:rsidP="003F0BF4">
            <w:pPr>
              <w:pStyle w:val="20"/>
              <w:ind w:right="283"/>
              <w:jc w:val="left"/>
              <w:rPr>
                <w:szCs w:val="24"/>
              </w:rPr>
            </w:pPr>
            <w:r w:rsidRPr="003F0BF4">
              <w:rPr>
                <w:szCs w:val="24"/>
              </w:rPr>
              <w:t>ИНН/КПП</w:t>
            </w:r>
            <w:r w:rsidR="006D10DF" w:rsidRPr="003F0BF4">
              <w:rPr>
                <w:szCs w:val="24"/>
              </w:rPr>
              <w:t xml:space="preserve"> 7710142570/771001001</w:t>
            </w:r>
          </w:p>
          <w:p w:rsidR="004877D3" w:rsidRPr="004877D3" w:rsidRDefault="004877D3" w:rsidP="004877D3">
            <w:pPr>
              <w:pStyle w:val="20"/>
              <w:ind w:right="283"/>
              <w:rPr>
                <w:szCs w:val="24"/>
              </w:rPr>
            </w:pPr>
            <w:r w:rsidRPr="004877D3">
              <w:rPr>
                <w:szCs w:val="24"/>
              </w:rPr>
              <w:t>р/с 40502810400000000311</w:t>
            </w:r>
          </w:p>
          <w:p w:rsidR="004877D3" w:rsidRPr="004877D3" w:rsidRDefault="004877D3" w:rsidP="004877D3">
            <w:pPr>
              <w:pStyle w:val="20"/>
              <w:ind w:right="283"/>
              <w:rPr>
                <w:szCs w:val="24"/>
              </w:rPr>
            </w:pPr>
            <w:r w:rsidRPr="004877D3">
              <w:rPr>
                <w:szCs w:val="24"/>
              </w:rPr>
              <w:t xml:space="preserve">ПАО </w:t>
            </w:r>
            <w:r>
              <w:rPr>
                <w:szCs w:val="24"/>
              </w:rPr>
              <w:t>«</w:t>
            </w:r>
            <w:r w:rsidRPr="004877D3">
              <w:rPr>
                <w:szCs w:val="24"/>
              </w:rPr>
              <w:t>Банк ПСБ</w:t>
            </w:r>
            <w:r>
              <w:rPr>
                <w:szCs w:val="24"/>
              </w:rPr>
              <w:t>»</w:t>
            </w:r>
            <w:r w:rsidRPr="004877D3">
              <w:rPr>
                <w:szCs w:val="24"/>
              </w:rPr>
              <w:t xml:space="preserve"> г. Ярославль</w:t>
            </w:r>
          </w:p>
          <w:p w:rsidR="00BA0455" w:rsidRPr="003F0BF4" w:rsidRDefault="004877D3" w:rsidP="004877D3">
            <w:pPr>
              <w:pStyle w:val="20"/>
              <w:ind w:right="283"/>
              <w:jc w:val="left"/>
              <w:rPr>
                <w:szCs w:val="24"/>
              </w:rPr>
            </w:pPr>
            <w:r w:rsidRPr="004877D3">
              <w:rPr>
                <w:szCs w:val="24"/>
              </w:rPr>
              <w:t>к/с 30101810400000000555</w:t>
            </w:r>
          </w:p>
          <w:p w:rsidR="004877D3" w:rsidRPr="004877D3" w:rsidRDefault="004877D3" w:rsidP="004877D3">
            <w:pPr>
              <w:pStyle w:val="20"/>
              <w:ind w:right="283"/>
              <w:rPr>
                <w:szCs w:val="24"/>
              </w:rPr>
            </w:pPr>
            <w:r w:rsidRPr="004877D3">
              <w:rPr>
                <w:szCs w:val="24"/>
              </w:rPr>
              <w:t>БИК 044525555</w:t>
            </w:r>
          </w:p>
          <w:p w:rsidR="00BA0455" w:rsidRPr="003F0BF4" w:rsidRDefault="00BA0455" w:rsidP="003F0BF4">
            <w:pPr>
              <w:pStyle w:val="20"/>
              <w:ind w:right="283"/>
              <w:jc w:val="left"/>
              <w:rPr>
                <w:szCs w:val="24"/>
              </w:rPr>
            </w:pPr>
            <w:r w:rsidRPr="003F0BF4">
              <w:rPr>
                <w:szCs w:val="24"/>
              </w:rPr>
              <w:t>ОКПО</w:t>
            </w:r>
            <w:r w:rsidR="006D10DF" w:rsidRPr="003F0BF4">
              <w:rPr>
                <w:szCs w:val="24"/>
              </w:rPr>
              <w:t xml:space="preserve"> 17664448</w:t>
            </w:r>
          </w:p>
          <w:p w:rsidR="003778D6" w:rsidRPr="003F0BF4" w:rsidRDefault="001952A1" w:rsidP="003F0BF4">
            <w:pPr>
              <w:pStyle w:val="20"/>
              <w:ind w:right="283"/>
              <w:jc w:val="left"/>
              <w:rPr>
                <w:szCs w:val="24"/>
              </w:rPr>
            </w:pPr>
            <w:r w:rsidRPr="003F0BF4">
              <w:rPr>
                <w:szCs w:val="24"/>
              </w:rPr>
              <w:t>ОГРН</w:t>
            </w:r>
            <w:r w:rsidR="006D10DF" w:rsidRPr="003F0BF4">
              <w:rPr>
                <w:szCs w:val="24"/>
              </w:rPr>
              <w:t xml:space="preserve"> 1027700045999</w:t>
            </w:r>
          </w:p>
          <w:p w:rsidR="003778D6" w:rsidRDefault="003778D6" w:rsidP="009F100A"/>
          <w:p w:rsidR="004877D3" w:rsidRDefault="004877D3" w:rsidP="009F100A"/>
          <w:p w:rsidR="004877D3" w:rsidRDefault="004877D3" w:rsidP="009F100A"/>
          <w:p w:rsidR="00725C2D" w:rsidRDefault="00725C2D" w:rsidP="009F100A"/>
          <w:p w:rsidR="00F704B4" w:rsidRDefault="00F704B4" w:rsidP="009F100A"/>
          <w:p w:rsidR="003778D6" w:rsidRPr="003F0BF4" w:rsidRDefault="003778D6" w:rsidP="009F100A">
            <w:r w:rsidRPr="003F0BF4">
              <w:t>_________</w:t>
            </w:r>
            <w:r w:rsidR="006D10DF" w:rsidRPr="003F0BF4">
              <w:t>_____</w:t>
            </w:r>
            <w:r w:rsidRPr="003F0BF4">
              <w:t>______</w:t>
            </w:r>
            <w:r w:rsidR="006D10DF" w:rsidRPr="003F0BF4">
              <w:t xml:space="preserve"> </w:t>
            </w:r>
            <w:r w:rsidR="00F704B4">
              <w:t>/___________/</w:t>
            </w:r>
          </w:p>
          <w:p w:rsidR="001952A1" w:rsidRPr="003F0BF4" w:rsidRDefault="003778D6" w:rsidP="009F100A">
            <w:r w:rsidRPr="003F0BF4">
              <w:t>М.П.</w:t>
            </w:r>
          </w:p>
        </w:tc>
      </w:tr>
    </w:tbl>
    <w:p w:rsidR="004877D3" w:rsidRDefault="004877D3" w:rsidP="00602ECD">
      <w:pPr>
        <w:jc w:val="center"/>
        <w:outlineLvl w:val="0"/>
        <w:rPr>
          <w:b/>
        </w:rPr>
      </w:pPr>
    </w:p>
    <w:p w:rsidR="004877D3" w:rsidRDefault="004877D3" w:rsidP="00602ECD">
      <w:pPr>
        <w:jc w:val="center"/>
        <w:outlineLvl w:val="0"/>
        <w:rPr>
          <w:b/>
        </w:rPr>
      </w:pPr>
    </w:p>
    <w:p w:rsidR="004877D3" w:rsidRDefault="004877D3" w:rsidP="00602ECD">
      <w:pPr>
        <w:jc w:val="center"/>
        <w:outlineLvl w:val="0"/>
        <w:rPr>
          <w:b/>
        </w:rPr>
      </w:pPr>
    </w:p>
    <w:p w:rsidR="004877D3" w:rsidRDefault="004877D3" w:rsidP="00602ECD">
      <w:pPr>
        <w:jc w:val="center"/>
        <w:outlineLvl w:val="0"/>
        <w:rPr>
          <w:b/>
        </w:rPr>
      </w:pPr>
    </w:p>
    <w:p w:rsidR="004877D3" w:rsidRDefault="004877D3" w:rsidP="00602ECD">
      <w:pPr>
        <w:jc w:val="center"/>
        <w:outlineLvl w:val="0"/>
        <w:rPr>
          <w:b/>
        </w:rPr>
      </w:pPr>
    </w:p>
    <w:p w:rsidR="004877D3" w:rsidRDefault="004877D3" w:rsidP="00602ECD">
      <w:pPr>
        <w:jc w:val="center"/>
        <w:outlineLvl w:val="0"/>
        <w:rPr>
          <w:b/>
        </w:rPr>
      </w:pPr>
    </w:p>
    <w:p w:rsidR="00F704B4" w:rsidRDefault="00F704B4" w:rsidP="00602ECD">
      <w:pPr>
        <w:jc w:val="center"/>
        <w:outlineLvl w:val="0"/>
        <w:rPr>
          <w:b/>
        </w:rPr>
      </w:pPr>
    </w:p>
    <w:p w:rsidR="00F704B4" w:rsidRDefault="00F704B4" w:rsidP="00602ECD">
      <w:pPr>
        <w:jc w:val="center"/>
        <w:outlineLvl w:val="0"/>
        <w:rPr>
          <w:b/>
        </w:rPr>
      </w:pPr>
    </w:p>
    <w:p w:rsidR="00F704B4" w:rsidRDefault="00F704B4" w:rsidP="00602ECD">
      <w:pPr>
        <w:jc w:val="center"/>
        <w:outlineLvl w:val="0"/>
        <w:rPr>
          <w:b/>
        </w:rPr>
      </w:pPr>
    </w:p>
    <w:p w:rsidR="00ED66B3" w:rsidRPr="007964C3" w:rsidRDefault="007964C3" w:rsidP="007964C3">
      <w:pPr>
        <w:jc w:val="right"/>
        <w:outlineLvl w:val="0"/>
      </w:pPr>
      <w:r w:rsidRPr="007964C3">
        <w:t>Приложение №</w:t>
      </w:r>
      <w:r w:rsidR="00ED66B3" w:rsidRPr="007964C3">
        <w:t xml:space="preserve"> 1</w:t>
      </w:r>
    </w:p>
    <w:p w:rsidR="007964C3" w:rsidRDefault="00ED66B3" w:rsidP="007964C3">
      <w:pPr>
        <w:jc w:val="right"/>
      </w:pPr>
      <w:r w:rsidRPr="0064152F">
        <w:t xml:space="preserve">к Сублицензионному договору № </w:t>
      </w:r>
      <w:r w:rsidR="00F704B4">
        <w:t>____________</w:t>
      </w:r>
    </w:p>
    <w:p w:rsidR="00ED66B3" w:rsidRPr="0064152F" w:rsidRDefault="000E61EF" w:rsidP="007964C3">
      <w:pPr>
        <w:jc w:val="right"/>
      </w:pPr>
      <w:r>
        <w:t xml:space="preserve"> </w:t>
      </w:r>
      <w:r w:rsidR="00ED66B3" w:rsidRPr="0064152F">
        <w:t>от «___»</w:t>
      </w:r>
      <w:r w:rsidR="00915715">
        <w:t xml:space="preserve"> июня</w:t>
      </w:r>
      <w:r w:rsidR="00255CE7">
        <w:t xml:space="preserve"> </w:t>
      </w:r>
      <w:r w:rsidR="00ED66B3" w:rsidRPr="0064152F">
        <w:t>20</w:t>
      </w:r>
      <w:r w:rsidR="00CC7B7E" w:rsidRPr="0064152F">
        <w:t>2</w:t>
      </w:r>
      <w:r>
        <w:t>5</w:t>
      </w:r>
      <w:r w:rsidR="00ED66B3" w:rsidRPr="0064152F">
        <w:t xml:space="preserve"> г.</w:t>
      </w:r>
    </w:p>
    <w:p w:rsidR="00602ECD" w:rsidRPr="0064152F" w:rsidRDefault="00602ECD" w:rsidP="00602ECD">
      <w:pPr>
        <w:jc w:val="center"/>
        <w:rPr>
          <w:b/>
        </w:rPr>
      </w:pPr>
    </w:p>
    <w:p w:rsidR="007964C3" w:rsidRPr="007964C3" w:rsidRDefault="007964C3" w:rsidP="007964C3">
      <w:pPr>
        <w:jc w:val="center"/>
        <w:rPr>
          <w:b/>
        </w:rPr>
      </w:pPr>
      <w:r w:rsidRPr="007964C3">
        <w:rPr>
          <w:b/>
        </w:rPr>
        <w:t>СПЕЦИФИКАЦИЯ</w:t>
      </w:r>
    </w:p>
    <w:p w:rsidR="004805D8" w:rsidRDefault="004805D8" w:rsidP="007964C3">
      <w:pPr>
        <w:pStyle w:val="af1"/>
        <w:tabs>
          <w:tab w:val="left" w:pos="993"/>
        </w:tabs>
        <w:ind w:left="709"/>
        <w:contextualSpacing w:val="0"/>
        <w:jc w:val="both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3954"/>
        <w:gridCol w:w="1701"/>
        <w:gridCol w:w="680"/>
        <w:gridCol w:w="737"/>
        <w:gridCol w:w="1418"/>
        <w:gridCol w:w="1276"/>
      </w:tblGrid>
      <w:tr w:rsidR="00725C2D" w:rsidRPr="00096D4D" w:rsidTr="003016CA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255CE7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№</w:t>
            </w:r>
            <w:r w:rsidR="00255CE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096D4D">
              <w:rPr>
                <w:sz w:val="20"/>
                <w:szCs w:val="20"/>
              </w:rPr>
              <w:t>товара</w:t>
            </w:r>
            <w:r>
              <w:rPr>
                <w:sz w:val="20"/>
                <w:szCs w:val="20"/>
              </w:rPr>
              <w:t>,</w:t>
            </w:r>
          </w:p>
          <w:p w:rsidR="00725C2D" w:rsidRPr="00602ECD" w:rsidRDefault="00725C2D" w:rsidP="0072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 xml:space="preserve">. </w:t>
            </w:r>
            <w:r w:rsidRPr="00096D4D">
              <w:rPr>
                <w:sz w:val="20"/>
                <w:szCs w:val="20"/>
              </w:rPr>
              <w:t>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Цена</w:t>
            </w:r>
          </w:p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Сумма</w:t>
            </w:r>
          </w:p>
          <w:p w:rsidR="00725C2D" w:rsidRPr="00096D4D" w:rsidRDefault="00725C2D" w:rsidP="00725C2D">
            <w:pPr>
              <w:jc w:val="center"/>
              <w:rPr>
                <w:sz w:val="20"/>
                <w:szCs w:val="20"/>
              </w:rPr>
            </w:pPr>
            <w:r w:rsidRPr="00096D4D">
              <w:rPr>
                <w:sz w:val="20"/>
                <w:szCs w:val="20"/>
              </w:rPr>
              <w:t>(руб.)</w:t>
            </w:r>
          </w:p>
        </w:tc>
      </w:tr>
      <w:tr w:rsidR="00725C2D" w:rsidRPr="00096D4D" w:rsidTr="003016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26C" w:rsidRPr="00602ECD" w:rsidRDefault="00F7526C" w:rsidP="00602E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</w:tr>
      <w:tr w:rsidR="00725C2D" w:rsidRPr="00096D4D" w:rsidTr="003016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26C" w:rsidRPr="00602ECD" w:rsidRDefault="00F7526C" w:rsidP="00602E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</w:tr>
      <w:tr w:rsidR="00725C2D" w:rsidRPr="00096D4D" w:rsidTr="003016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26C" w:rsidRPr="00096D4D" w:rsidRDefault="00F7526C" w:rsidP="007D71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</w:tr>
      <w:tr w:rsidR="00725C2D" w:rsidRPr="00096D4D" w:rsidTr="003016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5C2D" w:rsidRPr="00096D4D" w:rsidRDefault="00725C2D" w:rsidP="007D71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</w:tr>
      <w:tr w:rsidR="00725C2D" w:rsidRPr="00096D4D" w:rsidTr="003016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717A" w:rsidRPr="00096D4D" w:rsidRDefault="007D717A" w:rsidP="007D71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</w:tr>
      <w:tr w:rsidR="00725C2D" w:rsidRPr="00096D4D" w:rsidTr="003016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5C2D" w:rsidRPr="00096D4D" w:rsidRDefault="00725C2D" w:rsidP="004A7B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Default="00725C2D" w:rsidP="00725C2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5C2D" w:rsidRPr="00096D4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Default="00725C2D" w:rsidP="00602ECD">
            <w:pPr>
              <w:jc w:val="center"/>
              <w:rPr>
                <w:sz w:val="20"/>
                <w:szCs w:val="20"/>
              </w:rPr>
            </w:pPr>
          </w:p>
        </w:tc>
      </w:tr>
      <w:tr w:rsidR="00725C2D" w:rsidRPr="00096D4D" w:rsidTr="003016CA">
        <w:trPr>
          <w:gridBefore w:val="5"/>
          <w:wBefore w:w="7654" w:type="dxa"/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3016CA" w:rsidP="00602E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НДС</w:t>
            </w:r>
          </w:p>
        </w:tc>
      </w:tr>
      <w:tr w:rsidR="00725C2D" w:rsidRPr="00096D4D" w:rsidTr="003016CA">
        <w:trPr>
          <w:gridBefore w:val="5"/>
          <w:wBefore w:w="7654" w:type="dxa"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25C2D" w:rsidRPr="00096D4D" w:rsidRDefault="00725C2D" w:rsidP="00725C2D">
            <w:pPr>
              <w:jc w:val="center"/>
              <w:rPr>
                <w:b/>
                <w:bCs/>
                <w:sz w:val="20"/>
                <w:szCs w:val="20"/>
              </w:rPr>
            </w:pPr>
            <w:r w:rsidRPr="00096D4D">
              <w:rPr>
                <w:b/>
                <w:bCs/>
                <w:sz w:val="20"/>
                <w:szCs w:val="20"/>
              </w:rPr>
              <w:t>Всего к оплате: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C2D" w:rsidRPr="00096D4D" w:rsidRDefault="00725C2D" w:rsidP="0091571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016CA" w:rsidRDefault="003016CA" w:rsidP="00602ECD">
      <w:pPr>
        <w:tabs>
          <w:tab w:val="left" w:pos="1134"/>
        </w:tabs>
        <w:ind w:firstLine="851"/>
        <w:jc w:val="both"/>
      </w:pPr>
    </w:p>
    <w:p w:rsidR="00ED66B3" w:rsidRDefault="00ED66B3" w:rsidP="00602ECD">
      <w:pPr>
        <w:tabs>
          <w:tab w:val="left" w:pos="1134"/>
        </w:tabs>
        <w:ind w:firstLine="851"/>
        <w:jc w:val="both"/>
      </w:pPr>
      <w:r w:rsidRPr="0064152F">
        <w:t>Всего наименований</w:t>
      </w:r>
      <w:r w:rsidR="000E61EF">
        <w:t xml:space="preserve"> </w:t>
      </w:r>
      <w:r w:rsidR="00F704B4">
        <w:t>__</w:t>
      </w:r>
      <w:r w:rsidR="007614D9" w:rsidRPr="0064152F">
        <w:t xml:space="preserve">, </w:t>
      </w:r>
      <w:r w:rsidRPr="0064152F">
        <w:t xml:space="preserve">на сумму </w:t>
      </w:r>
      <w:r w:rsidR="00F704B4">
        <w:t>___________</w:t>
      </w:r>
      <w:r w:rsidR="002240F8" w:rsidRPr="002240F8">
        <w:t>, НДС не облагается. Основание: пп. 26 п. 2. ст. 149 НК РФ</w:t>
      </w:r>
      <w:r w:rsidR="007614D9" w:rsidRPr="0064152F">
        <w:t>.</w:t>
      </w:r>
    </w:p>
    <w:p w:rsidR="003016CA" w:rsidRPr="0064152F" w:rsidRDefault="003016CA" w:rsidP="00602ECD">
      <w:pPr>
        <w:tabs>
          <w:tab w:val="left" w:pos="1134"/>
        </w:tabs>
        <w:ind w:firstLine="851"/>
        <w:jc w:val="both"/>
      </w:pPr>
    </w:p>
    <w:p w:rsidR="003F1C26" w:rsidRPr="0064152F" w:rsidRDefault="00C80BBE" w:rsidP="007964C3">
      <w:pPr>
        <w:pStyle w:val="af1"/>
        <w:numPr>
          <w:ilvl w:val="0"/>
          <w:numId w:val="15"/>
        </w:numPr>
        <w:tabs>
          <w:tab w:val="num" w:pos="0"/>
          <w:tab w:val="left" w:pos="1134"/>
        </w:tabs>
        <w:ind w:left="0" w:firstLine="709"/>
        <w:jc w:val="both"/>
      </w:pPr>
      <w:r w:rsidRPr="0064152F">
        <w:t>П</w:t>
      </w:r>
      <w:r w:rsidR="005647A2" w:rsidRPr="0064152F">
        <w:t xml:space="preserve">рава на программы для ЭВМ подлежат передаче </w:t>
      </w:r>
      <w:r w:rsidR="005647A2" w:rsidRPr="00E52E8E">
        <w:rPr>
          <w:b/>
        </w:rPr>
        <w:t>Сублицензиату</w:t>
      </w:r>
      <w:r w:rsidR="005647A2" w:rsidRPr="0064152F">
        <w:t xml:space="preserve"> в течение </w:t>
      </w:r>
      <w:r w:rsidR="00F704B4">
        <w:t>________</w:t>
      </w:r>
      <w:r w:rsidR="005647A2" w:rsidRPr="0064152F">
        <w:t xml:space="preserve"> дней с даты исполнения </w:t>
      </w:r>
      <w:r w:rsidR="005647A2" w:rsidRPr="00E52E8E">
        <w:rPr>
          <w:b/>
        </w:rPr>
        <w:t>Сублицензиатом</w:t>
      </w:r>
      <w:r w:rsidR="005647A2" w:rsidRPr="0064152F">
        <w:t xml:space="preserve"> своих обязательств по оплате вознаграждения за предоставляемые права.</w:t>
      </w:r>
    </w:p>
    <w:p w:rsidR="0051326B" w:rsidRPr="0064152F" w:rsidRDefault="0051326B" w:rsidP="000E61EF">
      <w:pPr>
        <w:pStyle w:val="af1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4152F">
        <w:t>Наименование конечного пользователя:</w:t>
      </w:r>
      <w:r w:rsidR="00B564BF" w:rsidRPr="0064152F">
        <w:t xml:space="preserve"> </w:t>
      </w:r>
      <w:r w:rsidR="00CE69AA">
        <w:t>________________</w:t>
      </w:r>
      <w:bookmarkStart w:id="0" w:name="_GoBack"/>
      <w:bookmarkEnd w:id="0"/>
      <w:r w:rsidR="00B564BF" w:rsidRPr="0064152F">
        <w:t>.</w:t>
      </w:r>
    </w:p>
    <w:p w:rsidR="00ED66B3" w:rsidRDefault="00BC096C" w:rsidP="007964C3">
      <w:pPr>
        <w:pStyle w:val="af1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4152F">
        <w:t>П</w:t>
      </w:r>
      <w:r w:rsidR="00ED66B3" w:rsidRPr="0064152F">
        <w:t>одписи Сторон:</w:t>
      </w:r>
    </w:p>
    <w:p w:rsidR="003016CA" w:rsidRDefault="003016CA" w:rsidP="003016CA">
      <w:pPr>
        <w:pStyle w:val="af1"/>
        <w:tabs>
          <w:tab w:val="left" w:pos="1134"/>
        </w:tabs>
        <w:ind w:left="709"/>
        <w:jc w:val="both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678"/>
      </w:tblGrid>
      <w:tr w:rsidR="00ED66B3" w:rsidRPr="00E52E8E" w:rsidTr="003016CA">
        <w:trPr>
          <w:trHeight w:val="1278"/>
        </w:trPr>
        <w:tc>
          <w:tcPr>
            <w:tcW w:w="4644" w:type="dxa"/>
          </w:tcPr>
          <w:p w:rsidR="00ED66B3" w:rsidRPr="00E52E8E" w:rsidRDefault="003F1C26" w:rsidP="00602ECD">
            <w:pPr>
              <w:ind w:right="283"/>
              <w:jc w:val="both"/>
              <w:rPr>
                <w:b/>
                <w:bCs/>
              </w:rPr>
            </w:pPr>
            <w:r w:rsidRPr="00E52E8E">
              <w:rPr>
                <w:b/>
                <w:bCs/>
              </w:rPr>
              <w:t>Лицензиат</w:t>
            </w:r>
            <w:r w:rsidR="00ED66B3" w:rsidRPr="00E52E8E">
              <w:rPr>
                <w:b/>
                <w:bCs/>
              </w:rPr>
              <w:t>:</w:t>
            </w:r>
          </w:p>
          <w:p w:rsidR="00A33A26" w:rsidRDefault="00A33A26" w:rsidP="00602ECD">
            <w:pPr>
              <w:pStyle w:val="3"/>
              <w:rPr>
                <w:bCs w:val="0"/>
              </w:rPr>
            </w:pPr>
          </w:p>
          <w:p w:rsidR="00F704B4" w:rsidRPr="00F704B4" w:rsidRDefault="00F704B4" w:rsidP="00F704B4"/>
          <w:p w:rsidR="00255CE7" w:rsidRPr="00255CE7" w:rsidRDefault="00255CE7" w:rsidP="00255CE7"/>
          <w:p w:rsidR="00A33A26" w:rsidRPr="00E52E8E" w:rsidRDefault="00A33A26" w:rsidP="00602ECD">
            <w:pPr>
              <w:ind w:right="283"/>
              <w:jc w:val="both"/>
            </w:pPr>
            <w:r w:rsidRPr="00E52E8E">
              <w:t>_________________</w:t>
            </w:r>
            <w:r w:rsidR="00B564BF" w:rsidRPr="00E52E8E">
              <w:t xml:space="preserve"> </w:t>
            </w:r>
            <w:r w:rsidR="00F704B4">
              <w:t>/__________/</w:t>
            </w:r>
          </w:p>
          <w:p w:rsidR="00ED66B3" w:rsidRPr="00E52E8E" w:rsidRDefault="00A33A26" w:rsidP="00602ECD">
            <w:pPr>
              <w:ind w:right="283"/>
              <w:jc w:val="both"/>
            </w:pPr>
            <w:r w:rsidRPr="00E52E8E">
              <w:t>М.</w:t>
            </w:r>
            <w:r w:rsidR="006D10DF" w:rsidRPr="00E52E8E">
              <w:t>П</w:t>
            </w:r>
            <w:r w:rsidRPr="00E52E8E">
              <w:t>.</w:t>
            </w:r>
          </w:p>
        </w:tc>
        <w:tc>
          <w:tcPr>
            <w:tcW w:w="1134" w:type="dxa"/>
          </w:tcPr>
          <w:p w:rsidR="00ED66B3" w:rsidRPr="00E52E8E" w:rsidRDefault="00ED66B3" w:rsidP="00602ECD">
            <w:pPr>
              <w:ind w:right="708"/>
              <w:jc w:val="center"/>
            </w:pPr>
            <w:r w:rsidRPr="00E52E8E">
              <w:t> </w:t>
            </w:r>
          </w:p>
        </w:tc>
        <w:tc>
          <w:tcPr>
            <w:tcW w:w="4678" w:type="dxa"/>
          </w:tcPr>
          <w:p w:rsidR="007D7C03" w:rsidRPr="00E52E8E" w:rsidRDefault="007D7C03" w:rsidP="00602ECD">
            <w:pPr>
              <w:pStyle w:val="20"/>
              <w:ind w:right="283"/>
              <w:rPr>
                <w:b/>
                <w:bCs/>
                <w:szCs w:val="24"/>
              </w:rPr>
            </w:pPr>
            <w:r w:rsidRPr="00E52E8E">
              <w:rPr>
                <w:b/>
                <w:bCs/>
                <w:szCs w:val="24"/>
              </w:rPr>
              <w:t>Сублицензиат:</w:t>
            </w:r>
          </w:p>
          <w:p w:rsidR="00A33A26" w:rsidRPr="00E52E8E" w:rsidRDefault="00B564BF" w:rsidP="00602ECD">
            <w:pPr>
              <w:pStyle w:val="20"/>
              <w:ind w:right="283"/>
              <w:rPr>
                <w:b/>
                <w:szCs w:val="24"/>
              </w:rPr>
            </w:pPr>
            <w:r w:rsidRPr="00E52E8E">
              <w:rPr>
                <w:b/>
                <w:szCs w:val="24"/>
              </w:rPr>
              <w:t>ФГУП «ППП»</w:t>
            </w:r>
          </w:p>
          <w:p w:rsidR="00255CE7" w:rsidRDefault="00255CE7" w:rsidP="00602ECD">
            <w:pPr>
              <w:pStyle w:val="20"/>
              <w:ind w:right="283"/>
              <w:rPr>
                <w:szCs w:val="24"/>
              </w:rPr>
            </w:pPr>
          </w:p>
          <w:p w:rsidR="00F704B4" w:rsidRPr="00E52E8E" w:rsidRDefault="00F704B4" w:rsidP="00602ECD">
            <w:pPr>
              <w:pStyle w:val="20"/>
              <w:ind w:right="283"/>
              <w:rPr>
                <w:szCs w:val="24"/>
              </w:rPr>
            </w:pPr>
          </w:p>
          <w:p w:rsidR="00A33A26" w:rsidRPr="00E52E8E" w:rsidRDefault="00A33A26" w:rsidP="00602ECD">
            <w:pPr>
              <w:pStyle w:val="20"/>
              <w:ind w:right="283"/>
              <w:rPr>
                <w:szCs w:val="24"/>
              </w:rPr>
            </w:pPr>
            <w:r w:rsidRPr="00E52E8E">
              <w:rPr>
                <w:szCs w:val="24"/>
              </w:rPr>
              <w:t>_________________</w:t>
            </w:r>
            <w:r w:rsidR="00B564BF" w:rsidRPr="00E52E8E">
              <w:rPr>
                <w:szCs w:val="24"/>
              </w:rPr>
              <w:t xml:space="preserve">_ </w:t>
            </w:r>
            <w:r w:rsidR="00F704B4">
              <w:rPr>
                <w:szCs w:val="24"/>
              </w:rPr>
              <w:t>/__________/</w:t>
            </w:r>
          </w:p>
          <w:p w:rsidR="00372AAB" w:rsidRPr="00E52E8E" w:rsidRDefault="00A33A26" w:rsidP="00602ECD">
            <w:pPr>
              <w:pStyle w:val="20"/>
              <w:ind w:right="283"/>
              <w:rPr>
                <w:szCs w:val="24"/>
              </w:rPr>
            </w:pPr>
            <w:r w:rsidRPr="00E52E8E">
              <w:rPr>
                <w:szCs w:val="24"/>
              </w:rPr>
              <w:t>М.</w:t>
            </w:r>
            <w:r w:rsidR="006D10DF" w:rsidRPr="00E52E8E">
              <w:rPr>
                <w:szCs w:val="24"/>
              </w:rPr>
              <w:t>П</w:t>
            </w:r>
            <w:r w:rsidRPr="00E52E8E">
              <w:rPr>
                <w:szCs w:val="24"/>
              </w:rPr>
              <w:t>.</w:t>
            </w:r>
          </w:p>
        </w:tc>
      </w:tr>
    </w:tbl>
    <w:p w:rsidR="00372AAB" w:rsidRPr="0064152F" w:rsidRDefault="00372AAB" w:rsidP="00602ECD">
      <w:pPr>
        <w:jc w:val="both"/>
      </w:pPr>
    </w:p>
    <w:sectPr w:rsidR="00372AAB" w:rsidRPr="0064152F" w:rsidSect="003016CA">
      <w:footerReference w:type="default" r:id="rId9"/>
      <w:type w:val="continuous"/>
      <w:pgSz w:w="11906" w:h="16838" w:code="9"/>
      <w:pgMar w:top="851" w:right="567" w:bottom="1276" w:left="1134" w:header="1134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E9" w:rsidRDefault="00D602E9">
      <w:r>
        <w:separator/>
      </w:r>
    </w:p>
  </w:endnote>
  <w:endnote w:type="continuationSeparator" w:id="0">
    <w:p w:rsidR="00D602E9" w:rsidRDefault="00D6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6E" w:rsidRPr="00147BB2" w:rsidRDefault="0090606E">
    <w:pPr>
      <w:pStyle w:val="a7"/>
      <w:jc w:val="center"/>
    </w:pPr>
    <w:r w:rsidRPr="00147BB2">
      <w:fldChar w:fldCharType="begin"/>
    </w:r>
    <w:r w:rsidRPr="00147BB2">
      <w:instrText>PAGE   \* MERGEFORMAT</w:instrText>
    </w:r>
    <w:r w:rsidRPr="00147BB2">
      <w:fldChar w:fldCharType="separate"/>
    </w:r>
    <w:r w:rsidR="00CE69AA">
      <w:rPr>
        <w:noProof/>
      </w:rPr>
      <w:t>3</w:t>
    </w:r>
    <w:r w:rsidRPr="00147BB2">
      <w:fldChar w:fldCharType="end"/>
    </w:r>
  </w:p>
  <w:p w:rsidR="0090606E" w:rsidRPr="00147BB2" w:rsidRDefault="00D121A4" w:rsidP="006047F8">
    <w:pPr>
      <w:pStyle w:val="a7"/>
      <w:tabs>
        <w:tab w:val="left" w:pos="496"/>
        <w:tab w:val="left" w:pos="871"/>
        <w:tab w:val="left" w:pos="6329"/>
        <w:tab w:val="left" w:pos="6994"/>
      </w:tabs>
      <w:jc w:val="center"/>
    </w:pPr>
    <w:r w:rsidRPr="00147BB2">
      <w:rPr>
        <w:b/>
      </w:rPr>
      <w:t>Лицензиат</w:t>
    </w:r>
    <w:r w:rsidRPr="00147BB2">
      <w:t>___________</w:t>
    </w:r>
    <w:r w:rsidRPr="00147BB2">
      <w:tab/>
      <w:t xml:space="preserve">                                                                         </w:t>
    </w:r>
    <w:r w:rsidRPr="00147BB2">
      <w:rPr>
        <w:b/>
      </w:rPr>
      <w:t>Сублицензиат</w:t>
    </w:r>
    <w:r w:rsidRPr="00147BB2">
      <w:t>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59" w:rsidRPr="00E52E8E" w:rsidRDefault="00643359" w:rsidP="006047F8">
    <w:pPr>
      <w:pStyle w:val="a7"/>
      <w:jc w:val="center"/>
    </w:pPr>
    <w:r w:rsidRPr="00E52E8E">
      <w:fldChar w:fldCharType="begin"/>
    </w:r>
    <w:r w:rsidRPr="00E52E8E">
      <w:instrText>PAGE   \* MERGEFORMAT</w:instrText>
    </w:r>
    <w:r w:rsidRPr="00E52E8E">
      <w:fldChar w:fldCharType="separate"/>
    </w:r>
    <w:r w:rsidR="00CE69AA">
      <w:rPr>
        <w:noProof/>
      </w:rPr>
      <w:t>4</w:t>
    </w:r>
    <w:r w:rsidRPr="00E52E8E">
      <w:fldChar w:fldCharType="end"/>
    </w:r>
  </w:p>
  <w:p w:rsidR="006047F8" w:rsidRPr="00E52E8E" w:rsidRDefault="006047F8" w:rsidP="006047F8">
    <w:pPr>
      <w:pStyle w:val="a7"/>
      <w:jc w:val="center"/>
    </w:pPr>
    <w:r w:rsidRPr="00E52E8E">
      <w:t>Лицензиат___________</w:t>
    </w:r>
    <w:r w:rsidRPr="00E52E8E">
      <w:tab/>
      <w:t xml:space="preserve">                                                                         Сублицензиат____________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E9" w:rsidRDefault="00D602E9">
      <w:r>
        <w:separator/>
      </w:r>
    </w:p>
  </w:footnote>
  <w:footnote w:type="continuationSeparator" w:id="0">
    <w:p w:rsidR="00D602E9" w:rsidRDefault="00D6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5D6E32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9FB1155"/>
    <w:multiLevelType w:val="multilevel"/>
    <w:tmpl w:val="EDCE848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2" w15:restartNumberingAfterBreak="0">
    <w:nsid w:val="15C13C1D"/>
    <w:multiLevelType w:val="hybridMultilevel"/>
    <w:tmpl w:val="087E363A"/>
    <w:lvl w:ilvl="0" w:tplc="238C02B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E90D20"/>
    <w:multiLevelType w:val="hybridMultilevel"/>
    <w:tmpl w:val="39EA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5B15"/>
    <w:multiLevelType w:val="multilevel"/>
    <w:tmpl w:val="E672662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C380117"/>
    <w:multiLevelType w:val="multilevel"/>
    <w:tmpl w:val="EDCE848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6" w15:restartNumberingAfterBreak="0">
    <w:nsid w:val="53261C5B"/>
    <w:multiLevelType w:val="multilevel"/>
    <w:tmpl w:val="E672662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B917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09321CB"/>
    <w:multiLevelType w:val="multilevel"/>
    <w:tmpl w:val="EDCE848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9" w15:restartNumberingAfterBreak="0">
    <w:nsid w:val="66AC2B5A"/>
    <w:multiLevelType w:val="hybridMultilevel"/>
    <w:tmpl w:val="C67629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67FB"/>
    <w:multiLevelType w:val="hybridMultilevel"/>
    <w:tmpl w:val="908A9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AC25D0F"/>
    <w:multiLevelType w:val="hybridMultilevel"/>
    <w:tmpl w:val="B4A0F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9670C"/>
    <w:multiLevelType w:val="multilevel"/>
    <w:tmpl w:val="E672662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3"/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CA"/>
    <w:rsid w:val="00010B74"/>
    <w:rsid w:val="00023B97"/>
    <w:rsid w:val="00024528"/>
    <w:rsid w:val="0002602C"/>
    <w:rsid w:val="000305DE"/>
    <w:rsid w:val="00031FDA"/>
    <w:rsid w:val="00032A00"/>
    <w:rsid w:val="00034F23"/>
    <w:rsid w:val="00034F75"/>
    <w:rsid w:val="00045E36"/>
    <w:rsid w:val="0004602C"/>
    <w:rsid w:val="0005111B"/>
    <w:rsid w:val="000527A0"/>
    <w:rsid w:val="00055BBD"/>
    <w:rsid w:val="000717EF"/>
    <w:rsid w:val="000753F3"/>
    <w:rsid w:val="000767FA"/>
    <w:rsid w:val="0009320B"/>
    <w:rsid w:val="0009586D"/>
    <w:rsid w:val="00095AD4"/>
    <w:rsid w:val="00096D4D"/>
    <w:rsid w:val="000A20FD"/>
    <w:rsid w:val="000A46D6"/>
    <w:rsid w:val="000A5AE9"/>
    <w:rsid w:val="000A665B"/>
    <w:rsid w:val="000A6F32"/>
    <w:rsid w:val="000B0627"/>
    <w:rsid w:val="000B1510"/>
    <w:rsid w:val="000C39C3"/>
    <w:rsid w:val="000C6072"/>
    <w:rsid w:val="000C6A37"/>
    <w:rsid w:val="000E315B"/>
    <w:rsid w:val="000E61EF"/>
    <w:rsid w:val="000F0E62"/>
    <w:rsid w:val="001025CF"/>
    <w:rsid w:val="001026D1"/>
    <w:rsid w:val="00120DE5"/>
    <w:rsid w:val="00122BBB"/>
    <w:rsid w:val="001302BF"/>
    <w:rsid w:val="0013200E"/>
    <w:rsid w:val="00135446"/>
    <w:rsid w:val="0013756D"/>
    <w:rsid w:val="001405B2"/>
    <w:rsid w:val="001411B5"/>
    <w:rsid w:val="0014653F"/>
    <w:rsid w:val="00147864"/>
    <w:rsid w:val="00147BB2"/>
    <w:rsid w:val="00155303"/>
    <w:rsid w:val="00156849"/>
    <w:rsid w:val="001608A5"/>
    <w:rsid w:val="00161878"/>
    <w:rsid w:val="00162424"/>
    <w:rsid w:val="0016649E"/>
    <w:rsid w:val="00175D49"/>
    <w:rsid w:val="00182DE3"/>
    <w:rsid w:val="0018503D"/>
    <w:rsid w:val="00186920"/>
    <w:rsid w:val="00190C57"/>
    <w:rsid w:val="001952A1"/>
    <w:rsid w:val="001A08A0"/>
    <w:rsid w:val="001A710B"/>
    <w:rsid w:val="001A7865"/>
    <w:rsid w:val="001B0087"/>
    <w:rsid w:val="001B67F4"/>
    <w:rsid w:val="001C2980"/>
    <w:rsid w:val="001C331C"/>
    <w:rsid w:val="001C4181"/>
    <w:rsid w:val="001C5D3D"/>
    <w:rsid w:val="001D470A"/>
    <w:rsid w:val="001E122D"/>
    <w:rsid w:val="001E6D8C"/>
    <w:rsid w:val="001F5917"/>
    <w:rsid w:val="001F6A45"/>
    <w:rsid w:val="001F7AC7"/>
    <w:rsid w:val="00202ED5"/>
    <w:rsid w:val="00207418"/>
    <w:rsid w:val="00210029"/>
    <w:rsid w:val="00220912"/>
    <w:rsid w:val="002240F8"/>
    <w:rsid w:val="00225E24"/>
    <w:rsid w:val="002302E0"/>
    <w:rsid w:val="00236397"/>
    <w:rsid w:val="00237A22"/>
    <w:rsid w:val="00243752"/>
    <w:rsid w:val="002516AE"/>
    <w:rsid w:val="00251A08"/>
    <w:rsid w:val="002527A1"/>
    <w:rsid w:val="00254EDC"/>
    <w:rsid w:val="00255CE7"/>
    <w:rsid w:val="002611DE"/>
    <w:rsid w:val="00262F3F"/>
    <w:rsid w:val="0027412D"/>
    <w:rsid w:val="002848D4"/>
    <w:rsid w:val="00291008"/>
    <w:rsid w:val="002936CD"/>
    <w:rsid w:val="0029527F"/>
    <w:rsid w:val="002A129E"/>
    <w:rsid w:val="002A4555"/>
    <w:rsid w:val="002B089F"/>
    <w:rsid w:val="002B2887"/>
    <w:rsid w:val="002B647C"/>
    <w:rsid w:val="002C024C"/>
    <w:rsid w:val="002C065C"/>
    <w:rsid w:val="002C1529"/>
    <w:rsid w:val="002D193E"/>
    <w:rsid w:val="002D5A0D"/>
    <w:rsid w:val="002E2EA0"/>
    <w:rsid w:val="002E668A"/>
    <w:rsid w:val="002F3CFB"/>
    <w:rsid w:val="002F6F12"/>
    <w:rsid w:val="002F76C5"/>
    <w:rsid w:val="003010E5"/>
    <w:rsid w:val="00301520"/>
    <w:rsid w:val="003016CA"/>
    <w:rsid w:val="00310EBB"/>
    <w:rsid w:val="003245EF"/>
    <w:rsid w:val="00326D9A"/>
    <w:rsid w:val="00327A97"/>
    <w:rsid w:val="0033378B"/>
    <w:rsid w:val="00340BC8"/>
    <w:rsid w:val="00342201"/>
    <w:rsid w:val="00342AFC"/>
    <w:rsid w:val="00350A57"/>
    <w:rsid w:val="0035374A"/>
    <w:rsid w:val="00354357"/>
    <w:rsid w:val="003556A8"/>
    <w:rsid w:val="00355A4A"/>
    <w:rsid w:val="003575CC"/>
    <w:rsid w:val="00360DC0"/>
    <w:rsid w:val="00371F0C"/>
    <w:rsid w:val="00372AAB"/>
    <w:rsid w:val="0037401E"/>
    <w:rsid w:val="00376C11"/>
    <w:rsid w:val="003778D6"/>
    <w:rsid w:val="00386C2A"/>
    <w:rsid w:val="00392EC2"/>
    <w:rsid w:val="00393B3C"/>
    <w:rsid w:val="003952AB"/>
    <w:rsid w:val="003A00BA"/>
    <w:rsid w:val="003A0359"/>
    <w:rsid w:val="003B645B"/>
    <w:rsid w:val="003B6C5A"/>
    <w:rsid w:val="003C0F88"/>
    <w:rsid w:val="003D10CA"/>
    <w:rsid w:val="003D5EB0"/>
    <w:rsid w:val="003D76DD"/>
    <w:rsid w:val="003E1C66"/>
    <w:rsid w:val="003E4CDC"/>
    <w:rsid w:val="003E5876"/>
    <w:rsid w:val="003E6511"/>
    <w:rsid w:val="003F0BF4"/>
    <w:rsid w:val="003F1C26"/>
    <w:rsid w:val="003F56A5"/>
    <w:rsid w:val="003F56A6"/>
    <w:rsid w:val="0040246F"/>
    <w:rsid w:val="004077A1"/>
    <w:rsid w:val="004078D3"/>
    <w:rsid w:val="00412728"/>
    <w:rsid w:val="00414095"/>
    <w:rsid w:val="00427E53"/>
    <w:rsid w:val="0043226A"/>
    <w:rsid w:val="004325A4"/>
    <w:rsid w:val="004372B4"/>
    <w:rsid w:val="004444ED"/>
    <w:rsid w:val="00444C84"/>
    <w:rsid w:val="0045644F"/>
    <w:rsid w:val="004570A3"/>
    <w:rsid w:val="00460942"/>
    <w:rsid w:val="00461D17"/>
    <w:rsid w:val="0046590A"/>
    <w:rsid w:val="00477F6C"/>
    <w:rsid w:val="004805D8"/>
    <w:rsid w:val="004826D4"/>
    <w:rsid w:val="00484C31"/>
    <w:rsid w:val="00486A97"/>
    <w:rsid w:val="00487543"/>
    <w:rsid w:val="004877D3"/>
    <w:rsid w:val="0049008E"/>
    <w:rsid w:val="00493397"/>
    <w:rsid w:val="004952FB"/>
    <w:rsid w:val="00495452"/>
    <w:rsid w:val="004A0D74"/>
    <w:rsid w:val="004A148F"/>
    <w:rsid w:val="004A27E1"/>
    <w:rsid w:val="004A7482"/>
    <w:rsid w:val="004A7B51"/>
    <w:rsid w:val="004B4104"/>
    <w:rsid w:val="004B7364"/>
    <w:rsid w:val="004B7AB9"/>
    <w:rsid w:val="004D0A63"/>
    <w:rsid w:val="004D5ED4"/>
    <w:rsid w:val="004E0D53"/>
    <w:rsid w:val="004E5E0B"/>
    <w:rsid w:val="004F178A"/>
    <w:rsid w:val="004F277B"/>
    <w:rsid w:val="004F4E94"/>
    <w:rsid w:val="005047BB"/>
    <w:rsid w:val="00510FA6"/>
    <w:rsid w:val="0051326B"/>
    <w:rsid w:val="00525047"/>
    <w:rsid w:val="005323BD"/>
    <w:rsid w:val="00532A1A"/>
    <w:rsid w:val="0053382F"/>
    <w:rsid w:val="00547CCD"/>
    <w:rsid w:val="0055720C"/>
    <w:rsid w:val="00562433"/>
    <w:rsid w:val="00563E2B"/>
    <w:rsid w:val="005647A2"/>
    <w:rsid w:val="0056567F"/>
    <w:rsid w:val="00565B53"/>
    <w:rsid w:val="0057163B"/>
    <w:rsid w:val="00575A10"/>
    <w:rsid w:val="00583AF6"/>
    <w:rsid w:val="00590A49"/>
    <w:rsid w:val="00592613"/>
    <w:rsid w:val="005A014F"/>
    <w:rsid w:val="005A0D2F"/>
    <w:rsid w:val="005B3CFF"/>
    <w:rsid w:val="005B75A9"/>
    <w:rsid w:val="005C136C"/>
    <w:rsid w:val="005D6750"/>
    <w:rsid w:val="005F23A2"/>
    <w:rsid w:val="005F7BF7"/>
    <w:rsid w:val="00602ECD"/>
    <w:rsid w:val="00603A8D"/>
    <w:rsid w:val="006047F8"/>
    <w:rsid w:val="0060550E"/>
    <w:rsid w:val="00612B58"/>
    <w:rsid w:val="00614757"/>
    <w:rsid w:val="0061499A"/>
    <w:rsid w:val="00621515"/>
    <w:rsid w:val="006262EE"/>
    <w:rsid w:val="0063795F"/>
    <w:rsid w:val="0064152F"/>
    <w:rsid w:val="00643359"/>
    <w:rsid w:val="00653993"/>
    <w:rsid w:val="00654353"/>
    <w:rsid w:val="0065551D"/>
    <w:rsid w:val="006620A5"/>
    <w:rsid w:val="00666CA8"/>
    <w:rsid w:val="00687B3B"/>
    <w:rsid w:val="0069080A"/>
    <w:rsid w:val="00691D29"/>
    <w:rsid w:val="00693644"/>
    <w:rsid w:val="006A02AB"/>
    <w:rsid w:val="006A7D4B"/>
    <w:rsid w:val="006B1914"/>
    <w:rsid w:val="006B43BC"/>
    <w:rsid w:val="006C2CF6"/>
    <w:rsid w:val="006C2D7B"/>
    <w:rsid w:val="006C59F3"/>
    <w:rsid w:val="006D10DF"/>
    <w:rsid w:val="006E562F"/>
    <w:rsid w:val="006F36F5"/>
    <w:rsid w:val="006F724D"/>
    <w:rsid w:val="006F72BE"/>
    <w:rsid w:val="0070028D"/>
    <w:rsid w:val="00711F03"/>
    <w:rsid w:val="007171F7"/>
    <w:rsid w:val="00720599"/>
    <w:rsid w:val="00724DD6"/>
    <w:rsid w:val="00725C2D"/>
    <w:rsid w:val="00730A82"/>
    <w:rsid w:val="00731A40"/>
    <w:rsid w:val="007333F7"/>
    <w:rsid w:val="007342FE"/>
    <w:rsid w:val="00756D4D"/>
    <w:rsid w:val="007614D9"/>
    <w:rsid w:val="007619F8"/>
    <w:rsid w:val="00771EDD"/>
    <w:rsid w:val="00772CBD"/>
    <w:rsid w:val="007764A3"/>
    <w:rsid w:val="0078030F"/>
    <w:rsid w:val="00783D3B"/>
    <w:rsid w:val="00790D8E"/>
    <w:rsid w:val="00792134"/>
    <w:rsid w:val="00793992"/>
    <w:rsid w:val="00793CA4"/>
    <w:rsid w:val="007944F4"/>
    <w:rsid w:val="007964C3"/>
    <w:rsid w:val="007B0743"/>
    <w:rsid w:val="007B0C77"/>
    <w:rsid w:val="007B2CC7"/>
    <w:rsid w:val="007B67E3"/>
    <w:rsid w:val="007C3618"/>
    <w:rsid w:val="007C48D4"/>
    <w:rsid w:val="007D5E75"/>
    <w:rsid w:val="007D717A"/>
    <w:rsid w:val="007D7C03"/>
    <w:rsid w:val="007E2047"/>
    <w:rsid w:val="007F0700"/>
    <w:rsid w:val="007F2EC7"/>
    <w:rsid w:val="007F4564"/>
    <w:rsid w:val="00815392"/>
    <w:rsid w:val="00820B1F"/>
    <w:rsid w:val="0082482E"/>
    <w:rsid w:val="00834176"/>
    <w:rsid w:val="00837F17"/>
    <w:rsid w:val="00840EA4"/>
    <w:rsid w:val="00841DCC"/>
    <w:rsid w:val="00842F63"/>
    <w:rsid w:val="00847113"/>
    <w:rsid w:val="00857E44"/>
    <w:rsid w:val="00862821"/>
    <w:rsid w:val="00863024"/>
    <w:rsid w:val="008645E6"/>
    <w:rsid w:val="008720E2"/>
    <w:rsid w:val="00877EE0"/>
    <w:rsid w:val="00887302"/>
    <w:rsid w:val="008B25C4"/>
    <w:rsid w:val="008B2D5F"/>
    <w:rsid w:val="008B4E01"/>
    <w:rsid w:val="008B5D2D"/>
    <w:rsid w:val="008D4EEB"/>
    <w:rsid w:val="008D6BCD"/>
    <w:rsid w:val="008E1195"/>
    <w:rsid w:val="008E3D22"/>
    <w:rsid w:val="008F5206"/>
    <w:rsid w:val="00903743"/>
    <w:rsid w:val="00905A18"/>
    <w:rsid w:val="0090606E"/>
    <w:rsid w:val="00915715"/>
    <w:rsid w:val="00916BE6"/>
    <w:rsid w:val="0092160B"/>
    <w:rsid w:val="00922D79"/>
    <w:rsid w:val="0092300A"/>
    <w:rsid w:val="00923753"/>
    <w:rsid w:val="00923D21"/>
    <w:rsid w:val="00930B41"/>
    <w:rsid w:val="00940105"/>
    <w:rsid w:val="00945C86"/>
    <w:rsid w:val="009642C9"/>
    <w:rsid w:val="009643AD"/>
    <w:rsid w:val="009729FD"/>
    <w:rsid w:val="009730D6"/>
    <w:rsid w:val="00981357"/>
    <w:rsid w:val="00981829"/>
    <w:rsid w:val="009829E8"/>
    <w:rsid w:val="00996730"/>
    <w:rsid w:val="009A0D08"/>
    <w:rsid w:val="009B0B4F"/>
    <w:rsid w:val="009B681F"/>
    <w:rsid w:val="009C3DCA"/>
    <w:rsid w:val="009C4534"/>
    <w:rsid w:val="009D4AE2"/>
    <w:rsid w:val="009E23C0"/>
    <w:rsid w:val="009E34F0"/>
    <w:rsid w:val="009E67E8"/>
    <w:rsid w:val="009E6D3D"/>
    <w:rsid w:val="009F100A"/>
    <w:rsid w:val="00A0704E"/>
    <w:rsid w:val="00A07449"/>
    <w:rsid w:val="00A132B0"/>
    <w:rsid w:val="00A13597"/>
    <w:rsid w:val="00A13ADC"/>
    <w:rsid w:val="00A13FF7"/>
    <w:rsid w:val="00A173F2"/>
    <w:rsid w:val="00A31498"/>
    <w:rsid w:val="00A3267A"/>
    <w:rsid w:val="00A33A26"/>
    <w:rsid w:val="00A4484A"/>
    <w:rsid w:val="00A51B01"/>
    <w:rsid w:val="00A619DC"/>
    <w:rsid w:val="00A65CC9"/>
    <w:rsid w:val="00A67310"/>
    <w:rsid w:val="00A738D4"/>
    <w:rsid w:val="00A755B2"/>
    <w:rsid w:val="00A811BC"/>
    <w:rsid w:val="00A838B9"/>
    <w:rsid w:val="00A912F3"/>
    <w:rsid w:val="00A95620"/>
    <w:rsid w:val="00AA0249"/>
    <w:rsid w:val="00AA02BE"/>
    <w:rsid w:val="00AA4AD0"/>
    <w:rsid w:val="00AA592C"/>
    <w:rsid w:val="00AA7092"/>
    <w:rsid w:val="00AC4382"/>
    <w:rsid w:val="00AC7351"/>
    <w:rsid w:val="00AD011B"/>
    <w:rsid w:val="00AE2E6F"/>
    <w:rsid w:val="00AF666B"/>
    <w:rsid w:val="00B01D03"/>
    <w:rsid w:val="00B033CB"/>
    <w:rsid w:val="00B042B1"/>
    <w:rsid w:val="00B10FA8"/>
    <w:rsid w:val="00B2384E"/>
    <w:rsid w:val="00B44394"/>
    <w:rsid w:val="00B4605E"/>
    <w:rsid w:val="00B46F39"/>
    <w:rsid w:val="00B50036"/>
    <w:rsid w:val="00B5086B"/>
    <w:rsid w:val="00B50CF8"/>
    <w:rsid w:val="00B564BF"/>
    <w:rsid w:val="00B61AEF"/>
    <w:rsid w:val="00B6473C"/>
    <w:rsid w:val="00B65963"/>
    <w:rsid w:val="00B75758"/>
    <w:rsid w:val="00B84A49"/>
    <w:rsid w:val="00B857A1"/>
    <w:rsid w:val="00B908D8"/>
    <w:rsid w:val="00B91B57"/>
    <w:rsid w:val="00B96A53"/>
    <w:rsid w:val="00BA0455"/>
    <w:rsid w:val="00BA0D02"/>
    <w:rsid w:val="00BA0FF0"/>
    <w:rsid w:val="00BA5F0A"/>
    <w:rsid w:val="00BA7289"/>
    <w:rsid w:val="00BB1930"/>
    <w:rsid w:val="00BB3747"/>
    <w:rsid w:val="00BB55DD"/>
    <w:rsid w:val="00BC096C"/>
    <w:rsid w:val="00BD2B9A"/>
    <w:rsid w:val="00BD2F9C"/>
    <w:rsid w:val="00BD4BF1"/>
    <w:rsid w:val="00BE3259"/>
    <w:rsid w:val="00BE65BA"/>
    <w:rsid w:val="00BF4426"/>
    <w:rsid w:val="00C1746A"/>
    <w:rsid w:val="00C208DB"/>
    <w:rsid w:val="00C231CA"/>
    <w:rsid w:val="00C35EBB"/>
    <w:rsid w:val="00C41C31"/>
    <w:rsid w:val="00C46AC2"/>
    <w:rsid w:val="00C46E02"/>
    <w:rsid w:val="00C47A52"/>
    <w:rsid w:val="00C52629"/>
    <w:rsid w:val="00C56C65"/>
    <w:rsid w:val="00C601A6"/>
    <w:rsid w:val="00C66022"/>
    <w:rsid w:val="00C7109C"/>
    <w:rsid w:val="00C80BBE"/>
    <w:rsid w:val="00C85A4F"/>
    <w:rsid w:val="00C8692F"/>
    <w:rsid w:val="00CA15F8"/>
    <w:rsid w:val="00CA6D1E"/>
    <w:rsid w:val="00CB09F8"/>
    <w:rsid w:val="00CB5658"/>
    <w:rsid w:val="00CB630C"/>
    <w:rsid w:val="00CB668E"/>
    <w:rsid w:val="00CC11A3"/>
    <w:rsid w:val="00CC26FE"/>
    <w:rsid w:val="00CC49BB"/>
    <w:rsid w:val="00CC7B7E"/>
    <w:rsid w:val="00CD2C1B"/>
    <w:rsid w:val="00CE69AA"/>
    <w:rsid w:val="00CF2BDA"/>
    <w:rsid w:val="00CF43EA"/>
    <w:rsid w:val="00D00CF4"/>
    <w:rsid w:val="00D01D18"/>
    <w:rsid w:val="00D11480"/>
    <w:rsid w:val="00D121A4"/>
    <w:rsid w:val="00D2226A"/>
    <w:rsid w:val="00D24131"/>
    <w:rsid w:val="00D37E99"/>
    <w:rsid w:val="00D5002A"/>
    <w:rsid w:val="00D504E4"/>
    <w:rsid w:val="00D602E9"/>
    <w:rsid w:val="00D60B1A"/>
    <w:rsid w:val="00D61014"/>
    <w:rsid w:val="00D6258E"/>
    <w:rsid w:val="00D6762C"/>
    <w:rsid w:val="00D67D18"/>
    <w:rsid w:val="00D728AF"/>
    <w:rsid w:val="00D7395A"/>
    <w:rsid w:val="00D908BF"/>
    <w:rsid w:val="00DD7814"/>
    <w:rsid w:val="00DE20BA"/>
    <w:rsid w:val="00DE3379"/>
    <w:rsid w:val="00DF00D9"/>
    <w:rsid w:val="00DF1F9A"/>
    <w:rsid w:val="00DF44FF"/>
    <w:rsid w:val="00DF72FD"/>
    <w:rsid w:val="00E128C6"/>
    <w:rsid w:val="00E1325C"/>
    <w:rsid w:val="00E214E6"/>
    <w:rsid w:val="00E27833"/>
    <w:rsid w:val="00E3081C"/>
    <w:rsid w:val="00E334C2"/>
    <w:rsid w:val="00E4287E"/>
    <w:rsid w:val="00E42D64"/>
    <w:rsid w:val="00E42FB0"/>
    <w:rsid w:val="00E44734"/>
    <w:rsid w:val="00E46D6E"/>
    <w:rsid w:val="00E50478"/>
    <w:rsid w:val="00E52E74"/>
    <w:rsid w:val="00E52E8E"/>
    <w:rsid w:val="00E560AE"/>
    <w:rsid w:val="00E579DE"/>
    <w:rsid w:val="00E64335"/>
    <w:rsid w:val="00E73239"/>
    <w:rsid w:val="00E756AB"/>
    <w:rsid w:val="00E82051"/>
    <w:rsid w:val="00E8270C"/>
    <w:rsid w:val="00E84D6D"/>
    <w:rsid w:val="00E853C0"/>
    <w:rsid w:val="00E855CF"/>
    <w:rsid w:val="00E86E17"/>
    <w:rsid w:val="00E92EF1"/>
    <w:rsid w:val="00E938A5"/>
    <w:rsid w:val="00E94E60"/>
    <w:rsid w:val="00E95DEB"/>
    <w:rsid w:val="00E96886"/>
    <w:rsid w:val="00EA37FA"/>
    <w:rsid w:val="00EB1BAB"/>
    <w:rsid w:val="00EB71F9"/>
    <w:rsid w:val="00EC34AF"/>
    <w:rsid w:val="00ED0187"/>
    <w:rsid w:val="00ED28DC"/>
    <w:rsid w:val="00ED3552"/>
    <w:rsid w:val="00ED5102"/>
    <w:rsid w:val="00ED66B3"/>
    <w:rsid w:val="00EE1A75"/>
    <w:rsid w:val="00EE6910"/>
    <w:rsid w:val="00EF2B07"/>
    <w:rsid w:val="00F0074C"/>
    <w:rsid w:val="00F12A27"/>
    <w:rsid w:val="00F14037"/>
    <w:rsid w:val="00F14650"/>
    <w:rsid w:val="00F2085F"/>
    <w:rsid w:val="00F2115B"/>
    <w:rsid w:val="00F215D8"/>
    <w:rsid w:val="00F21C88"/>
    <w:rsid w:val="00F2329E"/>
    <w:rsid w:val="00F32DE2"/>
    <w:rsid w:val="00F3584B"/>
    <w:rsid w:val="00F41DC9"/>
    <w:rsid w:val="00F4306D"/>
    <w:rsid w:val="00F45A92"/>
    <w:rsid w:val="00F47C87"/>
    <w:rsid w:val="00F525CF"/>
    <w:rsid w:val="00F56D81"/>
    <w:rsid w:val="00F610CA"/>
    <w:rsid w:val="00F66D58"/>
    <w:rsid w:val="00F704B4"/>
    <w:rsid w:val="00F7256C"/>
    <w:rsid w:val="00F72FB0"/>
    <w:rsid w:val="00F74248"/>
    <w:rsid w:val="00F7526C"/>
    <w:rsid w:val="00F8355D"/>
    <w:rsid w:val="00F84923"/>
    <w:rsid w:val="00F86917"/>
    <w:rsid w:val="00F95722"/>
    <w:rsid w:val="00FA26AD"/>
    <w:rsid w:val="00FA3163"/>
    <w:rsid w:val="00FA4786"/>
    <w:rsid w:val="00FB1BA3"/>
    <w:rsid w:val="00FB2DD7"/>
    <w:rsid w:val="00FC467D"/>
    <w:rsid w:val="00FD12B8"/>
    <w:rsid w:val="00FD2B0A"/>
    <w:rsid w:val="00FD3BFB"/>
    <w:rsid w:val="00FE6012"/>
    <w:rsid w:val="00FF0D24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7F1BF4-1C29-4421-AB31-DEE9B5B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284" w:right="-766"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qFormat/>
    <w:pPr>
      <w:keepNext/>
      <w:ind w:right="283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Bullet 5"/>
    <w:basedOn w:val="a"/>
    <w:autoRedefine/>
    <w:pPr>
      <w:numPr>
        <w:numId w:val="2"/>
      </w:numPr>
    </w:pPr>
    <w:rPr>
      <w:rFonts w:ascii="Arial" w:hAnsi="Arial"/>
      <w:sz w:val="20"/>
      <w:szCs w:val="20"/>
    </w:rPr>
  </w:style>
  <w:style w:type="paragraph" w:styleId="a3">
    <w:name w:val="Title"/>
    <w:basedOn w:val="a"/>
    <w:qFormat/>
    <w:pPr>
      <w:jc w:val="center"/>
    </w:pPr>
    <w:rPr>
      <w:sz w:val="32"/>
      <w:szCs w:val="20"/>
    </w:rPr>
  </w:style>
  <w:style w:type="paragraph" w:styleId="31">
    <w:name w:val="Body Text 3"/>
    <w:basedOn w:val="a"/>
    <w:pPr>
      <w:spacing w:before="100" w:beforeAutospacing="1"/>
      <w:ind w:right="283"/>
      <w:jc w:val="both"/>
    </w:pPr>
    <w:rPr>
      <w:szCs w:val="20"/>
    </w:rPr>
  </w:style>
  <w:style w:type="paragraph" w:customStyle="1" w:styleId="Article">
    <w:name w:val="Article"/>
    <w:basedOn w:val="a"/>
    <w:pPr>
      <w:ind w:left="340" w:hanging="340"/>
      <w:jc w:val="both"/>
    </w:pPr>
    <w:rPr>
      <w:rFonts w:ascii="TimesDL" w:hAnsi="TimesDL"/>
      <w:sz w:val="20"/>
      <w:szCs w:val="20"/>
      <w:lang w:val="en-GB"/>
    </w:rPr>
  </w:style>
  <w:style w:type="paragraph" w:styleId="a4">
    <w:name w:val="Body Text Indent"/>
    <w:basedOn w:val="a"/>
    <w:pPr>
      <w:spacing w:before="120" w:line="240" w:lineRule="atLeast"/>
      <w:ind w:right="-1" w:firstLine="720"/>
      <w:jc w:val="both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1"/>
    <w:pPr>
      <w:ind w:right="176"/>
      <w:jc w:val="both"/>
    </w:pPr>
    <w:rPr>
      <w:szCs w:val="20"/>
    </w:rPr>
  </w:style>
  <w:style w:type="paragraph" w:styleId="22">
    <w:name w:val="Body Text Indent 2"/>
    <w:basedOn w:val="a"/>
    <w:pPr>
      <w:spacing w:before="60" w:line="240" w:lineRule="atLeast"/>
      <w:ind w:firstLine="720"/>
      <w:jc w:val="both"/>
    </w:pPr>
    <w:rPr>
      <w:rFonts w:ascii="Arial" w:hAnsi="Arial"/>
      <w:sz w:val="22"/>
      <w:szCs w:val="20"/>
    </w:rPr>
  </w:style>
  <w:style w:type="paragraph" w:styleId="a5">
    <w:name w:val="Body Text"/>
    <w:basedOn w:val="a"/>
    <w:pPr>
      <w:spacing w:before="100"/>
      <w:ind w:right="29"/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lock Text"/>
    <w:basedOn w:val="a"/>
    <w:rsid w:val="001B0087"/>
    <w:pPr>
      <w:ind w:left="795" w:right="30"/>
    </w:pPr>
    <w:rPr>
      <w:rFonts w:ascii="HelvDL" w:hAnsi="HelvDL"/>
      <w:szCs w:val="20"/>
      <w:lang w:eastAsia="en-US"/>
    </w:rPr>
  </w:style>
  <w:style w:type="character" w:styleId="aa">
    <w:name w:val="annotation reference"/>
    <w:rsid w:val="00793992"/>
    <w:rPr>
      <w:sz w:val="16"/>
      <w:szCs w:val="16"/>
    </w:rPr>
  </w:style>
  <w:style w:type="paragraph" w:styleId="ab">
    <w:name w:val="annotation text"/>
    <w:basedOn w:val="a"/>
    <w:link w:val="ac"/>
    <w:rsid w:val="00793992"/>
    <w:rPr>
      <w:sz w:val="20"/>
      <w:szCs w:val="20"/>
    </w:rPr>
  </w:style>
  <w:style w:type="paragraph" w:styleId="ad">
    <w:name w:val="annotation subject"/>
    <w:basedOn w:val="ab"/>
    <w:next w:val="ab"/>
    <w:semiHidden/>
    <w:rsid w:val="00793992"/>
    <w:rPr>
      <w:b/>
      <w:bCs/>
    </w:rPr>
  </w:style>
  <w:style w:type="paragraph" w:styleId="ae">
    <w:name w:val="Balloon Text"/>
    <w:basedOn w:val="a"/>
    <w:semiHidden/>
    <w:rsid w:val="0079399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84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C85A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B042B1"/>
    <w:rPr>
      <w:sz w:val="24"/>
      <w:szCs w:val="24"/>
    </w:rPr>
  </w:style>
  <w:style w:type="character" w:customStyle="1" w:styleId="30">
    <w:name w:val="Заголовок 3 Знак"/>
    <w:link w:val="3"/>
    <w:rsid w:val="00372AAB"/>
    <w:rPr>
      <w:b/>
      <w:bCs/>
      <w:sz w:val="24"/>
      <w:szCs w:val="24"/>
    </w:rPr>
  </w:style>
  <w:style w:type="character" w:customStyle="1" w:styleId="21">
    <w:name w:val="Основной текст 2 Знак"/>
    <w:link w:val="20"/>
    <w:rsid w:val="00372AAB"/>
    <w:rPr>
      <w:sz w:val="24"/>
    </w:rPr>
  </w:style>
  <w:style w:type="character" w:customStyle="1" w:styleId="ac">
    <w:name w:val="Текст примечания Знак"/>
    <w:link w:val="ab"/>
    <w:rsid w:val="00C35EBB"/>
  </w:style>
  <w:style w:type="paragraph" w:styleId="af1">
    <w:name w:val="List Paragraph"/>
    <w:basedOn w:val="a"/>
    <w:uiPriority w:val="34"/>
    <w:qFormat/>
    <w:rsid w:val="0014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5933-7847-4EAB-984F-87B7E7E8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Зеленым цветом выделены пункты, которые были изменены</vt:lpstr>
    </vt:vector>
  </TitlesOfParts>
  <Company>Galaktika</Company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Зеленым цветом выделены пункты, которые были изменены</dc:title>
  <dc:creator>Kustov</dc:creator>
  <cp:lastModifiedBy>Юматова Евгения Васильевна</cp:lastModifiedBy>
  <cp:revision>13</cp:revision>
  <cp:lastPrinted>2008-02-06T14:40:00Z</cp:lastPrinted>
  <dcterms:created xsi:type="dcterms:W3CDTF">2025-05-29T11:11:00Z</dcterms:created>
  <dcterms:modified xsi:type="dcterms:W3CDTF">2025-06-30T11:34:00Z</dcterms:modified>
</cp:coreProperties>
</file>